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A580F" w14:textId="40A158F7" w:rsidR="00603796" w:rsidRDefault="00FE5274" w:rsidP="00646B31">
      <w:pPr>
        <w:pStyle w:val="a7"/>
        <w:jc w:val="center"/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</w:pPr>
      <w:r>
        <w:rPr>
          <w:noProof/>
        </w:rPr>
        <w:drawing>
          <wp:inline distT="0" distB="0" distL="0" distR="0" wp14:anchorId="08DECDB5" wp14:editId="0129B558">
            <wp:extent cx="6534150" cy="9543731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34848" cy="9544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Times New Roman" w:eastAsiaTheme="minorHAnsi" w:hAnsi="Times New Roman" w:cs="Times New Roman"/>
          <w:color w:val="auto"/>
          <w:sz w:val="26"/>
          <w:szCs w:val="26"/>
          <w:lang w:eastAsia="en-US"/>
        </w:rPr>
        <w:id w:val="-261528335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bCs/>
          <w:sz w:val="22"/>
          <w:szCs w:val="22"/>
        </w:rPr>
      </w:sdtEndPr>
      <w:sdtContent>
        <w:p w14:paraId="181D8725" w14:textId="58765F14" w:rsidR="001C4A59" w:rsidRPr="00646B31" w:rsidRDefault="001C4A59" w:rsidP="00646B31">
          <w:pPr>
            <w:pStyle w:val="a7"/>
            <w:jc w:val="center"/>
            <w:rPr>
              <w:rFonts w:ascii="Times New Roman" w:hAnsi="Times New Roman" w:cs="Times New Roman"/>
              <w:b/>
              <w:bCs/>
              <w:color w:val="auto"/>
              <w:sz w:val="26"/>
              <w:szCs w:val="26"/>
            </w:rPr>
          </w:pPr>
          <w:r w:rsidRPr="00646B31">
            <w:rPr>
              <w:rFonts w:ascii="Times New Roman" w:hAnsi="Times New Roman" w:cs="Times New Roman"/>
              <w:b/>
              <w:bCs/>
              <w:color w:val="auto"/>
              <w:sz w:val="26"/>
              <w:szCs w:val="26"/>
            </w:rPr>
            <w:t>Оглавление</w:t>
          </w:r>
        </w:p>
        <w:p w14:paraId="7BA6944F" w14:textId="64E13E06" w:rsidR="00A857A2" w:rsidRPr="00A857A2" w:rsidRDefault="001C4A59">
          <w:pPr>
            <w:pStyle w:val="11"/>
            <w:tabs>
              <w:tab w:val="right" w:leader="dot" w:pos="9912"/>
            </w:tabs>
            <w:rPr>
              <w:rFonts w:ascii="Times New Roman" w:eastAsiaTheme="minorEastAsia" w:hAnsi="Times New Roman" w:cs="Times New Roman"/>
              <w:noProof/>
              <w:sz w:val="26"/>
              <w:szCs w:val="26"/>
              <w:lang w:eastAsia="ru-RU"/>
            </w:rPr>
          </w:pPr>
          <w:r w:rsidRPr="00A857A2">
            <w:rPr>
              <w:rFonts w:ascii="Times New Roman" w:hAnsi="Times New Roman" w:cs="Times New Roman"/>
              <w:sz w:val="26"/>
              <w:szCs w:val="26"/>
            </w:rPr>
            <w:fldChar w:fldCharType="begin"/>
          </w:r>
          <w:r w:rsidRPr="00A857A2">
            <w:rPr>
              <w:rFonts w:ascii="Times New Roman" w:hAnsi="Times New Roman" w:cs="Times New Roman"/>
              <w:sz w:val="26"/>
              <w:szCs w:val="26"/>
            </w:rPr>
            <w:instrText xml:space="preserve"> TOC \o "1-3" \h \z \u </w:instrText>
          </w:r>
          <w:r w:rsidRPr="00A857A2">
            <w:rPr>
              <w:rFonts w:ascii="Times New Roman" w:hAnsi="Times New Roman" w:cs="Times New Roman"/>
              <w:sz w:val="26"/>
              <w:szCs w:val="26"/>
            </w:rPr>
            <w:fldChar w:fldCharType="separate"/>
          </w:r>
          <w:hyperlink w:anchor="_Toc146551462" w:history="1"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3. Характеристика условий реализации программы среднего общего образования в соответствии с требованиями Ф</w:t>
            </w:r>
            <w:r w:rsid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ОП</w:t>
            </w:r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 xml:space="preserve"> СОО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ab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begin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instrText xml:space="preserve"> PAGEREF _Toc146551462 \h </w:instrTex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separate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>2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40949834" w14:textId="7E008DDF" w:rsidR="00A857A2" w:rsidRPr="00A857A2" w:rsidRDefault="00FE5274">
          <w:pPr>
            <w:pStyle w:val="11"/>
            <w:tabs>
              <w:tab w:val="right" w:leader="dot" w:pos="9912"/>
            </w:tabs>
            <w:rPr>
              <w:rFonts w:ascii="Times New Roman" w:eastAsiaTheme="minorEastAsia" w:hAnsi="Times New Roman" w:cs="Times New Roman"/>
              <w:noProof/>
              <w:sz w:val="26"/>
              <w:szCs w:val="26"/>
              <w:lang w:eastAsia="ru-RU"/>
            </w:rPr>
          </w:pPr>
          <w:hyperlink w:anchor="_Toc146551463" w:history="1"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Описание кадровых условий реализации основной образовательной программы среднего общего образования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ab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begin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instrText xml:space="preserve"> PAGEREF _Toc146551463 \h </w:instrTex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separate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>4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1F9FE653" w14:textId="11DDD46E" w:rsidR="00A857A2" w:rsidRPr="00A857A2" w:rsidRDefault="00FE5274">
          <w:pPr>
            <w:pStyle w:val="11"/>
            <w:tabs>
              <w:tab w:val="left" w:pos="660"/>
              <w:tab w:val="right" w:leader="dot" w:pos="9912"/>
            </w:tabs>
            <w:rPr>
              <w:rFonts w:ascii="Times New Roman" w:eastAsiaTheme="minorEastAsia" w:hAnsi="Times New Roman" w:cs="Times New Roman"/>
              <w:noProof/>
              <w:sz w:val="26"/>
              <w:szCs w:val="26"/>
              <w:lang w:eastAsia="ru-RU"/>
            </w:rPr>
          </w:pPr>
          <w:hyperlink w:anchor="_Toc146551464" w:history="1"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3.2.</w:t>
            </w:r>
            <w:r w:rsidR="00A857A2" w:rsidRPr="00A857A2"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  <w:tab/>
            </w:r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Психолого-педагогические условия реализации основной образовательной программы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ab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begin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instrText xml:space="preserve"> PAGEREF _Toc146551464 \h </w:instrTex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separate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>7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5453B30D" w14:textId="13898E7D" w:rsidR="00A857A2" w:rsidRPr="00A857A2" w:rsidRDefault="00FE5274">
          <w:pPr>
            <w:pStyle w:val="11"/>
            <w:tabs>
              <w:tab w:val="left" w:pos="660"/>
              <w:tab w:val="right" w:leader="dot" w:pos="9912"/>
            </w:tabs>
            <w:rPr>
              <w:rFonts w:ascii="Times New Roman" w:eastAsiaTheme="minorEastAsia" w:hAnsi="Times New Roman" w:cs="Times New Roman"/>
              <w:noProof/>
              <w:sz w:val="26"/>
              <w:szCs w:val="26"/>
              <w:lang w:eastAsia="ru-RU"/>
            </w:rPr>
          </w:pPr>
          <w:hyperlink w:anchor="_Toc146551465" w:history="1"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3.3.</w:t>
            </w:r>
            <w:r w:rsidR="00A857A2" w:rsidRPr="00A857A2"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  <w:tab/>
            </w:r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Финансовое обеспечение реализации образовательной программы среднего общего образования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ab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begin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instrText xml:space="preserve"> PAGEREF _Toc146551465 \h </w:instrTex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separate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>7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2A08DCB4" w14:textId="1460816B" w:rsidR="00A857A2" w:rsidRPr="00A857A2" w:rsidRDefault="00FE5274">
          <w:pPr>
            <w:pStyle w:val="11"/>
            <w:tabs>
              <w:tab w:val="left" w:pos="660"/>
              <w:tab w:val="right" w:leader="dot" w:pos="9912"/>
            </w:tabs>
            <w:rPr>
              <w:rFonts w:ascii="Times New Roman" w:eastAsiaTheme="minorEastAsia" w:hAnsi="Times New Roman" w:cs="Times New Roman"/>
              <w:noProof/>
              <w:sz w:val="26"/>
              <w:szCs w:val="26"/>
              <w:lang w:eastAsia="ru-RU"/>
            </w:rPr>
          </w:pPr>
          <w:hyperlink w:anchor="_Toc146551466" w:history="1"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3.4.</w:t>
            </w:r>
            <w:r w:rsidR="00A857A2" w:rsidRPr="00A857A2"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  <w:tab/>
            </w:r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Материально-технические условия реализации основной образовательной программы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ab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begin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instrText xml:space="preserve"> PAGEREF _Toc146551466 \h </w:instrTex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separate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>7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3107BD35" w14:textId="26B43C28" w:rsidR="00A857A2" w:rsidRPr="00A857A2" w:rsidRDefault="00FE5274">
          <w:pPr>
            <w:pStyle w:val="11"/>
            <w:tabs>
              <w:tab w:val="left" w:pos="660"/>
              <w:tab w:val="right" w:leader="dot" w:pos="9912"/>
            </w:tabs>
            <w:rPr>
              <w:rFonts w:ascii="Times New Roman" w:eastAsiaTheme="minorEastAsia" w:hAnsi="Times New Roman" w:cs="Times New Roman"/>
              <w:noProof/>
              <w:sz w:val="26"/>
              <w:szCs w:val="26"/>
              <w:lang w:eastAsia="ru-RU"/>
            </w:rPr>
          </w:pPr>
          <w:hyperlink w:anchor="_Toc146551467" w:history="1"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3.5.</w:t>
            </w:r>
            <w:r w:rsidR="00A857A2" w:rsidRPr="00A857A2"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  <w:tab/>
            </w:r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Информационно-методические условия реализации основной образовательной программы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ab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begin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instrText xml:space="preserve"> PAGEREF _Toc146551467 \h </w:instrTex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separate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>107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10F26F9A" w14:textId="5F9D6F2B" w:rsidR="00A857A2" w:rsidRPr="00A857A2" w:rsidRDefault="00FE5274">
          <w:pPr>
            <w:pStyle w:val="11"/>
            <w:tabs>
              <w:tab w:val="right" w:leader="dot" w:pos="9912"/>
            </w:tabs>
            <w:rPr>
              <w:rFonts w:ascii="Times New Roman" w:eastAsiaTheme="minorEastAsia" w:hAnsi="Times New Roman" w:cs="Times New Roman"/>
              <w:noProof/>
              <w:sz w:val="26"/>
              <w:szCs w:val="26"/>
              <w:lang w:eastAsia="ru-RU"/>
            </w:rPr>
          </w:pPr>
          <w:hyperlink w:anchor="_Toc146551468" w:history="1"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Обоснование необходимых изменений в имеющихся условиях в соответствии с основной образовательной программой среднего общего образования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ab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begin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instrText xml:space="preserve"> PAGEREF _Toc146551468 \h </w:instrTex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separate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>111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3FB01627" w14:textId="08438E40" w:rsidR="00A857A2" w:rsidRPr="00A857A2" w:rsidRDefault="00FE5274">
          <w:pPr>
            <w:pStyle w:val="11"/>
            <w:tabs>
              <w:tab w:val="left" w:pos="660"/>
              <w:tab w:val="right" w:leader="dot" w:pos="9912"/>
            </w:tabs>
            <w:rPr>
              <w:rFonts w:ascii="Times New Roman" w:eastAsiaTheme="minorEastAsia" w:hAnsi="Times New Roman" w:cs="Times New Roman"/>
              <w:noProof/>
              <w:sz w:val="26"/>
              <w:szCs w:val="26"/>
              <w:lang w:eastAsia="ru-RU"/>
            </w:rPr>
          </w:pPr>
          <w:hyperlink w:anchor="_Toc146551469" w:history="1"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3.6.</w:t>
            </w:r>
            <w:r w:rsidR="00A857A2" w:rsidRPr="00A857A2"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  <w:tab/>
            </w:r>
            <w:r w:rsidR="00A857A2" w:rsidRPr="00A857A2">
              <w:rPr>
                <w:rStyle w:val="a8"/>
                <w:rFonts w:ascii="Times New Roman" w:hAnsi="Times New Roman" w:cs="Times New Roman"/>
                <w:noProof/>
                <w:sz w:val="26"/>
                <w:szCs w:val="26"/>
              </w:rPr>
              <w:t>Контроль за состоянием системы условий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ab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begin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instrText xml:space="preserve"> PAGEREF _Toc146551469 \h </w:instrTex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separate"/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t>116</w:t>
            </w:r>
            <w:r w:rsidR="00A857A2" w:rsidRPr="00A857A2">
              <w:rPr>
                <w:rFonts w:ascii="Times New Roman" w:hAnsi="Times New Roman" w:cs="Times New Roman"/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3FD64FCD" w14:textId="614E9A47" w:rsidR="001C4A59" w:rsidRDefault="001C4A59">
          <w:r w:rsidRPr="00A857A2">
            <w:rPr>
              <w:rFonts w:ascii="Times New Roman" w:hAnsi="Times New Roman" w:cs="Times New Roman"/>
              <w:sz w:val="26"/>
              <w:szCs w:val="26"/>
            </w:rPr>
            <w:fldChar w:fldCharType="end"/>
          </w:r>
        </w:p>
      </w:sdtContent>
    </w:sdt>
    <w:p w14:paraId="3F02BBFB" w14:textId="77777777" w:rsidR="00407C48" w:rsidRPr="001C4A59" w:rsidRDefault="00407C48" w:rsidP="001C4A59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0E877C21" w14:textId="77777777" w:rsidR="001C4A59" w:rsidRDefault="001C4A59" w:rsidP="0027653F"/>
    <w:p w14:paraId="717D9A30" w14:textId="77777777" w:rsidR="001C4A59" w:rsidRDefault="001C4A59" w:rsidP="0027653F"/>
    <w:p w14:paraId="29A183E6" w14:textId="77777777" w:rsidR="001C4A59" w:rsidRDefault="001C4A59" w:rsidP="0027653F"/>
    <w:p w14:paraId="2C187985" w14:textId="77777777" w:rsidR="001C4A59" w:rsidRDefault="001C4A59" w:rsidP="0027653F"/>
    <w:p w14:paraId="490F9209" w14:textId="77777777" w:rsidR="001C4A59" w:rsidRDefault="001C4A59" w:rsidP="0027653F"/>
    <w:p w14:paraId="52960673" w14:textId="77777777" w:rsidR="001C4A59" w:rsidRDefault="001C4A59" w:rsidP="0027653F"/>
    <w:p w14:paraId="01E44501" w14:textId="77777777" w:rsidR="001C4A59" w:rsidRDefault="001C4A59" w:rsidP="0027653F"/>
    <w:p w14:paraId="541F5874" w14:textId="77777777" w:rsidR="001C4A59" w:rsidRDefault="001C4A59" w:rsidP="0027653F"/>
    <w:p w14:paraId="4B2D8E3A" w14:textId="77777777" w:rsidR="001C4A59" w:rsidRDefault="001C4A59" w:rsidP="0027653F"/>
    <w:p w14:paraId="3D16D377" w14:textId="77777777" w:rsidR="001C4A59" w:rsidRDefault="001C4A59" w:rsidP="0027653F"/>
    <w:p w14:paraId="4220D3DB" w14:textId="77777777" w:rsidR="001C4A59" w:rsidRDefault="001C4A59" w:rsidP="0027653F"/>
    <w:p w14:paraId="5700C075" w14:textId="77777777" w:rsidR="001C4A59" w:rsidRDefault="001C4A59" w:rsidP="0027653F"/>
    <w:p w14:paraId="1792E9C0" w14:textId="77777777" w:rsidR="001C4A59" w:rsidRDefault="001C4A59" w:rsidP="0027653F"/>
    <w:p w14:paraId="72BF0E9E" w14:textId="77777777" w:rsidR="001C4A59" w:rsidRDefault="001C4A59" w:rsidP="0027653F"/>
    <w:p w14:paraId="7C666BC3" w14:textId="77777777" w:rsidR="001C4A59" w:rsidRDefault="001C4A59" w:rsidP="0027653F"/>
    <w:p w14:paraId="5DD3BDD7" w14:textId="77777777" w:rsidR="001C4A59" w:rsidRDefault="001C4A59" w:rsidP="0027653F"/>
    <w:p w14:paraId="2E48BA2B" w14:textId="77777777" w:rsidR="001C4A59" w:rsidRDefault="001C4A59" w:rsidP="0027653F"/>
    <w:p w14:paraId="4987B550" w14:textId="4F8C9F7C" w:rsidR="00DB4A5C" w:rsidRPr="00D94697" w:rsidRDefault="00146E95" w:rsidP="00146E95">
      <w:pPr>
        <w:pStyle w:val="1"/>
        <w:spacing w:before="0" w:line="276" w:lineRule="auto"/>
        <w:ind w:left="1069"/>
        <w:jc w:val="both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bookmarkStart w:id="0" w:name="_Toc146551462"/>
      <w:r>
        <w:rPr>
          <w:rFonts w:ascii="Times New Roman" w:hAnsi="Times New Roman" w:cs="Times New Roman"/>
          <w:b/>
          <w:bCs/>
          <w:color w:val="auto"/>
          <w:sz w:val="26"/>
          <w:szCs w:val="26"/>
        </w:rPr>
        <w:lastRenderedPageBreak/>
        <w:t>3</w:t>
      </w:r>
      <w:r w:rsidR="006F6F40">
        <w:rPr>
          <w:rFonts w:ascii="Times New Roman" w:hAnsi="Times New Roman" w:cs="Times New Roman"/>
          <w:b/>
          <w:bCs/>
          <w:color w:val="auto"/>
          <w:sz w:val="26"/>
          <w:szCs w:val="26"/>
        </w:rPr>
        <w:t>.</w:t>
      </w:r>
      <w:r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 </w:t>
      </w:r>
      <w:r w:rsidR="004D7E16" w:rsidRPr="00D94697">
        <w:rPr>
          <w:rFonts w:ascii="Times New Roman" w:hAnsi="Times New Roman" w:cs="Times New Roman"/>
          <w:b/>
          <w:bCs/>
          <w:color w:val="auto"/>
          <w:sz w:val="26"/>
          <w:szCs w:val="26"/>
        </w:rPr>
        <w:t>Характеристика условий реализации программы среднего общего образования в соответствии с требованиями Ф</w:t>
      </w:r>
      <w:r w:rsidR="00A857A2">
        <w:rPr>
          <w:rFonts w:ascii="Times New Roman" w:hAnsi="Times New Roman" w:cs="Times New Roman"/>
          <w:b/>
          <w:bCs/>
          <w:color w:val="auto"/>
          <w:sz w:val="26"/>
          <w:szCs w:val="26"/>
        </w:rPr>
        <w:t>ОП</w:t>
      </w:r>
      <w:r w:rsidR="004D7E16" w:rsidRPr="00D94697"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 СОО</w:t>
      </w:r>
      <w:bookmarkEnd w:id="0"/>
    </w:p>
    <w:p w14:paraId="05FAB995" w14:textId="3D235B0F" w:rsidR="007F0353" w:rsidRPr="00A87FC7" w:rsidRDefault="007F0353" w:rsidP="00A87FC7">
      <w:pPr>
        <w:spacing w:after="0" w:line="276" w:lineRule="auto"/>
        <w:ind w:right="4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Система условий реализации программы среднего общего образования, созданная в образовательной организации</w:t>
      </w:r>
      <w:r w:rsidR="00A46321" w:rsidRPr="00A87FC7">
        <w:rPr>
          <w:rFonts w:ascii="Times New Roman" w:hAnsi="Times New Roman" w:cs="Times New Roman"/>
          <w:sz w:val="26"/>
          <w:szCs w:val="26"/>
        </w:rPr>
        <w:t>,</w:t>
      </w:r>
      <w:r w:rsidRPr="00A87FC7">
        <w:rPr>
          <w:rFonts w:ascii="Times New Roman" w:hAnsi="Times New Roman" w:cs="Times New Roman"/>
          <w:sz w:val="26"/>
          <w:szCs w:val="26"/>
        </w:rPr>
        <w:t xml:space="preserve"> соответствует требованиям ФГОС СОО и направлена на: </w:t>
      </w:r>
    </w:p>
    <w:p w14:paraId="7EAE46DE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достижение планируемых результатов освоения программы основного общего образования, в том числе адаптированной, обучающимися, в том числе обучающимися с ОВЗ; </w:t>
      </w:r>
    </w:p>
    <w:p w14:paraId="7EE1A642" w14:textId="2AE2AB96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развитие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</w:t>
      </w:r>
      <w:r w:rsidR="00A46321" w:rsidRPr="00A87FC7">
        <w:rPr>
          <w:rFonts w:ascii="Times New Roman" w:hAnsi="Times New Roman" w:cs="Times New Roman"/>
          <w:sz w:val="26"/>
          <w:szCs w:val="26"/>
        </w:rPr>
        <w:t xml:space="preserve"> </w:t>
      </w:r>
      <w:r w:rsidRPr="00A87FC7">
        <w:rPr>
          <w:rFonts w:ascii="Times New Roman" w:hAnsi="Times New Roman" w:cs="Times New Roman"/>
          <w:sz w:val="26"/>
          <w:szCs w:val="26"/>
        </w:rPr>
        <w:t xml:space="preserve">образования, профессиональных образовательных организаций и социальных партнеров в профессионально-производственном окружении; </w:t>
      </w:r>
    </w:p>
    <w:p w14:paraId="31B43CAC" w14:textId="1C7BFC7F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 </w:t>
      </w:r>
    </w:p>
    <w:p w14:paraId="6A884E5A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формирование социокультурных и духовно-нравственных ценностей обучающихся, основ их гражданственности, российской гражданской идентичности и социально-профессиональных ориентаций; </w:t>
      </w:r>
    </w:p>
    <w:p w14:paraId="0A32B18F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 </w:t>
      </w:r>
    </w:p>
    <w:p w14:paraId="55D26CC7" w14:textId="312E1EFD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участие обучающихся, родителей (законных представителей) </w:t>
      </w:r>
    </w:p>
    <w:p w14:paraId="04A3E01E" w14:textId="213F3715" w:rsidR="007F0353" w:rsidRPr="00A87FC7" w:rsidRDefault="007F0353" w:rsidP="00A87FC7">
      <w:pPr>
        <w:pStyle w:val="a3"/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несовершеннолетних обучающихся и педагогических работников в проектировании и ее реализации, развитии программы основного общего образования и условий</w:t>
      </w:r>
      <w:r w:rsidR="00A46321" w:rsidRPr="00A87FC7">
        <w:rPr>
          <w:rFonts w:ascii="Times New Roman" w:hAnsi="Times New Roman" w:cs="Times New Roman"/>
          <w:sz w:val="26"/>
          <w:szCs w:val="26"/>
        </w:rPr>
        <w:t xml:space="preserve">, </w:t>
      </w:r>
      <w:r w:rsidRPr="00A87FC7">
        <w:rPr>
          <w:rFonts w:ascii="Times New Roman" w:hAnsi="Times New Roman" w:cs="Times New Roman"/>
          <w:sz w:val="26"/>
          <w:szCs w:val="26"/>
        </w:rPr>
        <w:t xml:space="preserve">учитывающих особенности развития и возможности обучающихся; </w:t>
      </w:r>
    </w:p>
    <w:p w14:paraId="1DD99FDD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включение обучающихся в процессы преобразования внешней социальной среды (населенного пункта, муниципального района, субъекта Российской Федерации), формирования у них лидерских качеств, опыта социальной деятельности, реализации социальных проектов и программ, в том числе в качестве волонтеров; </w:t>
      </w:r>
    </w:p>
    <w:p w14:paraId="40D6A745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формирование у обучающихся опыта самостоятельной образовательной, общественной, проектной, учебно-исследовательской, спортивно-оздоровительной и творческой деятельности; </w:t>
      </w:r>
    </w:p>
    <w:p w14:paraId="05DBCE92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формирование у обучающихся экологической грамотности, навыков здорового и безопасного для человека и окружающей его среды образа жизни; </w:t>
      </w:r>
    </w:p>
    <w:p w14:paraId="5C907BF9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использование </w:t>
      </w:r>
      <w:r w:rsidRPr="00A87FC7">
        <w:rPr>
          <w:rFonts w:ascii="Times New Roman" w:hAnsi="Times New Roman" w:cs="Times New Roman"/>
          <w:sz w:val="26"/>
          <w:szCs w:val="26"/>
        </w:rPr>
        <w:tab/>
        <w:t xml:space="preserve">в </w:t>
      </w:r>
      <w:r w:rsidRPr="00A87FC7">
        <w:rPr>
          <w:rFonts w:ascii="Times New Roman" w:hAnsi="Times New Roman" w:cs="Times New Roman"/>
          <w:sz w:val="26"/>
          <w:szCs w:val="26"/>
        </w:rPr>
        <w:tab/>
        <w:t xml:space="preserve">образовательной </w:t>
      </w:r>
      <w:r w:rsidRPr="00A87FC7">
        <w:rPr>
          <w:rFonts w:ascii="Times New Roman" w:hAnsi="Times New Roman" w:cs="Times New Roman"/>
          <w:sz w:val="26"/>
          <w:szCs w:val="26"/>
        </w:rPr>
        <w:tab/>
        <w:t xml:space="preserve">деятельности </w:t>
      </w:r>
      <w:r w:rsidRPr="00A87FC7">
        <w:rPr>
          <w:rFonts w:ascii="Times New Roman" w:hAnsi="Times New Roman" w:cs="Times New Roman"/>
          <w:sz w:val="26"/>
          <w:szCs w:val="26"/>
        </w:rPr>
        <w:tab/>
        <w:t xml:space="preserve">современных </w:t>
      </w:r>
    </w:p>
    <w:p w14:paraId="2DF0DD7E" w14:textId="77777777" w:rsidR="007F0353" w:rsidRPr="00A87FC7" w:rsidRDefault="007F0353" w:rsidP="00A87FC7">
      <w:pPr>
        <w:pStyle w:val="a3"/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образовательных технологий, направленных в том числе на воспитание обучающихся и развитие различных форм наставничества; </w:t>
      </w:r>
    </w:p>
    <w:p w14:paraId="0C6E030B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 xml:space="preserve">обновление содержания программы основного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особенностей субъекта Российской Федерации; </w:t>
      </w:r>
    </w:p>
    <w:p w14:paraId="73776F6C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эффективное использования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 </w:t>
      </w:r>
    </w:p>
    <w:p w14:paraId="47FA6570" w14:textId="77777777" w:rsidR="007F0353" w:rsidRPr="00A87FC7" w:rsidRDefault="007F0353" w:rsidP="00A87FC7">
      <w:pPr>
        <w:numPr>
          <w:ilvl w:val="0"/>
          <w:numId w:val="2"/>
        </w:numPr>
        <w:spacing w:after="0" w:line="276" w:lineRule="auto"/>
        <w:ind w:left="0" w:right="6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эффективное управления Организацией с использованием ИКТ, современных механизмов финансирования реализации программ основного общего образования. </w:t>
      </w:r>
    </w:p>
    <w:p w14:paraId="761C4FEB" w14:textId="2AD87EF0" w:rsidR="00455BEA" w:rsidRPr="00A87FC7" w:rsidRDefault="00455BEA" w:rsidP="00A87FC7">
      <w:pPr>
        <w:pStyle w:val="1"/>
        <w:spacing w:before="0" w:line="276" w:lineRule="auto"/>
        <w:ind w:firstLine="709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bookmarkStart w:id="1" w:name="_Toc146551463"/>
      <w:r w:rsidRPr="00A87FC7">
        <w:rPr>
          <w:rFonts w:ascii="Times New Roman" w:hAnsi="Times New Roman" w:cs="Times New Roman"/>
          <w:color w:val="auto"/>
          <w:sz w:val="26"/>
          <w:szCs w:val="26"/>
        </w:rPr>
        <w:t>Описание кадровых условий реализации основной образовательной программы среднего общего образования</w:t>
      </w:r>
      <w:bookmarkEnd w:id="1"/>
    </w:p>
    <w:p w14:paraId="3732E5C7" w14:textId="6D458CC3" w:rsidR="00455BEA" w:rsidRPr="00146E95" w:rsidRDefault="00455BEA" w:rsidP="006F6F40">
      <w:pPr>
        <w:pStyle w:val="a5"/>
        <w:numPr>
          <w:ilvl w:val="1"/>
          <w:numId w:val="16"/>
        </w:numPr>
        <w:spacing w:after="0" w:line="276" w:lineRule="auto"/>
        <w:ind w:left="1418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r w:rsidRPr="00146E95">
        <w:rPr>
          <w:rFonts w:ascii="Times New Roman" w:hAnsi="Times New Roman" w:cs="Times New Roman"/>
          <w:b/>
          <w:bCs/>
          <w:color w:val="auto"/>
          <w:sz w:val="26"/>
          <w:szCs w:val="26"/>
        </w:rPr>
        <w:t>Кадровое обеспечение</w:t>
      </w:r>
    </w:p>
    <w:p w14:paraId="36A5E36D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МБОУ «Средняя общеобразовательная школа № 39» укомплектовано кадрами, имеющими необходимую квалификацию для решения задач, определённых основной образовательной программой образовательного учреждения, способными к инновационной профессиональной деятельности. Анализ качественного состава педагогического коллектива позволил выявить следующие тенденции:</w:t>
      </w:r>
    </w:p>
    <w:p w14:paraId="1512A82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средний возраст педагогов – 40 лет</w:t>
      </w:r>
    </w:p>
    <w:p w14:paraId="07CA0563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в школе 11% учителей пенсионного возраста.</w:t>
      </w:r>
    </w:p>
    <w:p w14:paraId="6C3D6E4B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Кроме того, педагоги учреждения имеют государственные и отраслевые награды: 5 человек награждены почетной грамотой МО и Н РФ, 1 человек имеет знак МО и Н РТ «За заслуги в образовании», Почетными грамотами Управления образования и Благодарственными письмами награждены 30 человек.</w:t>
      </w:r>
    </w:p>
    <w:p w14:paraId="0BBD307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МБОУ «Средняя общеобразовательная школа № 39» имеет необходимое и достаточное количество вспомогательного персонала, есть медицинский работник.</w:t>
      </w:r>
    </w:p>
    <w:p w14:paraId="73F899B2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Общее количество педагогических работников в школе составляет 117 человек (100%), из них руководящих работников 8 человек (6,8 %), педагогов – 109 человека (93,2%), педагогов-организаторов – 4 человек, психологов – 1 человек, социальный педагог- 1 человек, педагог-логопед- 1 человек.</w:t>
      </w:r>
    </w:p>
    <w:p w14:paraId="232D2D6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В школе создаются условия:</w:t>
      </w:r>
    </w:p>
    <w:p w14:paraId="1733F6C7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для реализации электронного обучения, применения дистанционных образовательных технологий, а также сетевого взаимодействия с организациями, осуществляющими образовательную деятельность, обеспечивающими возможность восполнения недостающих кадровых ресурсов;</w:t>
      </w:r>
    </w:p>
    <w:p w14:paraId="3F8EFDC5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оказания постоянной научно-теоретической, методической и информационной поддержки педагогических работников по вопросам реализации основной образовательной программы, использования инновационного опыта других организаций, осуществляющих образовательную деятельность;</w:t>
      </w:r>
    </w:p>
    <w:p w14:paraId="6BAA415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стимулирования непрерывного личностного профессионального роста и повышения уровня квалификации педагогических работников, их методологической культуры, использования ими современных педагогических технологий;</w:t>
      </w:r>
    </w:p>
    <w:p w14:paraId="7D9A5B9B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>– повышения эффективности и качества педагогического труда;</w:t>
      </w:r>
    </w:p>
    <w:p w14:paraId="25B94CCF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выявления, развития и использования потенциальных возможностей педагогических работников;</w:t>
      </w:r>
    </w:p>
    <w:p w14:paraId="50C472A5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осуществления мониторинга результатов педагогического труда.</w:t>
      </w:r>
    </w:p>
    <w:p w14:paraId="0E9735F9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При оценке качества деятельности педагогических работников учитываются:</w:t>
      </w:r>
    </w:p>
    <w:p w14:paraId="59FE5C16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востребованность услуг учителя (в том числе внеурочных) учениками и их родителями (законными представителями);</w:t>
      </w:r>
    </w:p>
    <w:p w14:paraId="0E1F8E8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– использование учителями современных педагогических технологий, в том числе ИКТ и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здоровьесберегающих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>;</w:t>
      </w:r>
    </w:p>
    <w:p w14:paraId="6BABEFBD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участие в методической и научной работе;</w:t>
      </w:r>
    </w:p>
    <w:p w14:paraId="3E191AE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распространение передового педагогического опыта;</w:t>
      </w:r>
    </w:p>
    <w:p w14:paraId="642AB3E9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повышение уровня профессионального мастерства;</w:t>
      </w:r>
    </w:p>
    <w:p w14:paraId="5544EC3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работа учителя по формированию и сопровождению индивидуальных образовательных траекторий обучающихся;</w:t>
      </w:r>
    </w:p>
    <w:p w14:paraId="50274D3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руководство проектной деятельностью обучающихся;</w:t>
      </w:r>
    </w:p>
    <w:p w14:paraId="0EC99F75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– взаимодействие со всеми участниками образовательных отношений.</w:t>
      </w:r>
    </w:p>
    <w:p w14:paraId="67F6FDA1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Описание уровня квалификации педагогических, руководящих и иных работников организации, осуществляющей образовательную деятельность</w:t>
      </w:r>
    </w:p>
    <w:p w14:paraId="096CF730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Образовательное учреждение, реализующее основную образовательную программу, на 100% укомплектовано квалифицированными кадрами. Уровень квалификации работников МБОУ «СОШ № 39» для каждой занимаемой должности соответствует квалификационным характеристикам по соответствующей должности.</w:t>
      </w:r>
    </w:p>
    <w:p w14:paraId="34539CEB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Уровень квалификации педагогических работников выглядит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1"/>
        <w:gridCol w:w="1185"/>
        <w:gridCol w:w="1402"/>
        <w:gridCol w:w="1185"/>
        <w:gridCol w:w="1380"/>
        <w:gridCol w:w="1185"/>
        <w:gridCol w:w="1754"/>
      </w:tblGrid>
      <w:tr w:rsidR="00A87FC7" w:rsidRPr="00A87FC7" w14:paraId="570F5BFA" w14:textId="77777777" w:rsidTr="00802F6B">
        <w:tc>
          <w:tcPr>
            <w:tcW w:w="2468" w:type="dxa"/>
            <w:vMerge w:val="restart"/>
            <w:shd w:val="clear" w:color="auto" w:fill="auto"/>
          </w:tcPr>
          <w:p w14:paraId="06B7AADB" w14:textId="77777777" w:rsidR="00455BEA" w:rsidRPr="00A87FC7" w:rsidRDefault="00455BEA" w:rsidP="006F6F4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Количество педагогов</w:t>
            </w:r>
          </w:p>
        </w:tc>
        <w:tc>
          <w:tcPr>
            <w:tcW w:w="2597" w:type="dxa"/>
            <w:gridSpan w:val="2"/>
            <w:vMerge w:val="restart"/>
            <w:shd w:val="clear" w:color="auto" w:fill="auto"/>
          </w:tcPr>
          <w:p w14:paraId="4F2251F9" w14:textId="77777777" w:rsidR="00455BEA" w:rsidRPr="00A87FC7" w:rsidRDefault="00455BEA" w:rsidP="006F6F4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Имеют категорию</w:t>
            </w:r>
          </w:p>
        </w:tc>
        <w:tc>
          <w:tcPr>
            <w:tcW w:w="5533" w:type="dxa"/>
            <w:gridSpan w:val="4"/>
            <w:shd w:val="clear" w:color="auto" w:fill="auto"/>
          </w:tcPr>
          <w:p w14:paraId="72AFA30F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 том числе</w:t>
            </w:r>
          </w:p>
        </w:tc>
      </w:tr>
      <w:tr w:rsidR="00A87FC7" w:rsidRPr="00A87FC7" w14:paraId="3A2F5A9C" w14:textId="77777777" w:rsidTr="00802F6B">
        <w:tc>
          <w:tcPr>
            <w:tcW w:w="2468" w:type="dxa"/>
            <w:vMerge/>
            <w:shd w:val="clear" w:color="auto" w:fill="auto"/>
          </w:tcPr>
          <w:p w14:paraId="03486475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7" w:type="dxa"/>
            <w:gridSpan w:val="2"/>
            <w:vMerge/>
            <w:shd w:val="clear" w:color="auto" w:fill="auto"/>
          </w:tcPr>
          <w:p w14:paraId="0B429FCB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43" w:type="dxa"/>
            <w:gridSpan w:val="2"/>
            <w:shd w:val="clear" w:color="auto" w:fill="auto"/>
          </w:tcPr>
          <w:p w14:paraId="15F8E693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ВКК</w:t>
            </w:r>
          </w:p>
        </w:tc>
        <w:tc>
          <w:tcPr>
            <w:tcW w:w="3390" w:type="dxa"/>
            <w:gridSpan w:val="2"/>
            <w:shd w:val="clear" w:color="auto" w:fill="auto"/>
          </w:tcPr>
          <w:p w14:paraId="08B245E0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1КК</w:t>
            </w:r>
          </w:p>
        </w:tc>
      </w:tr>
      <w:tr w:rsidR="00A87FC7" w:rsidRPr="00A87FC7" w14:paraId="3759BD9E" w14:textId="77777777" w:rsidTr="00802F6B">
        <w:tc>
          <w:tcPr>
            <w:tcW w:w="2468" w:type="dxa"/>
            <w:vMerge/>
            <w:shd w:val="clear" w:color="auto" w:fill="auto"/>
          </w:tcPr>
          <w:p w14:paraId="45B3E5A8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7" w:type="dxa"/>
            <w:shd w:val="clear" w:color="auto" w:fill="auto"/>
          </w:tcPr>
          <w:p w14:paraId="217E2B0F" w14:textId="77777777" w:rsidR="00455BEA" w:rsidRPr="00A87FC7" w:rsidRDefault="00455BEA" w:rsidP="006F6F4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1450" w:type="dxa"/>
            <w:shd w:val="clear" w:color="auto" w:fill="auto"/>
          </w:tcPr>
          <w:p w14:paraId="0046ADCD" w14:textId="77777777" w:rsidR="00455BEA" w:rsidRPr="00A87FC7" w:rsidRDefault="00455BEA" w:rsidP="006F6F4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842" w:type="dxa"/>
            <w:shd w:val="clear" w:color="auto" w:fill="auto"/>
          </w:tcPr>
          <w:p w14:paraId="328652A9" w14:textId="77777777" w:rsidR="00455BEA" w:rsidRPr="00A87FC7" w:rsidRDefault="00455BEA" w:rsidP="006F6F4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1301" w:type="dxa"/>
            <w:shd w:val="clear" w:color="auto" w:fill="auto"/>
          </w:tcPr>
          <w:p w14:paraId="661DF848" w14:textId="77777777" w:rsidR="00455BEA" w:rsidRPr="00A87FC7" w:rsidRDefault="00455BEA" w:rsidP="006F6F4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836" w:type="dxa"/>
            <w:shd w:val="clear" w:color="auto" w:fill="auto"/>
          </w:tcPr>
          <w:p w14:paraId="26CAD70C" w14:textId="77777777" w:rsidR="00455BEA" w:rsidRPr="00A87FC7" w:rsidRDefault="00455BEA" w:rsidP="006F6F4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2554" w:type="dxa"/>
            <w:shd w:val="clear" w:color="auto" w:fill="auto"/>
          </w:tcPr>
          <w:p w14:paraId="4EA8A89F" w14:textId="77777777" w:rsidR="00455BEA" w:rsidRPr="00A87FC7" w:rsidRDefault="00455BEA" w:rsidP="006F6F4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A87FC7" w:rsidRPr="00A87FC7" w14:paraId="660DF6B7" w14:textId="77777777" w:rsidTr="00802F6B">
        <w:tc>
          <w:tcPr>
            <w:tcW w:w="2468" w:type="dxa"/>
            <w:shd w:val="clear" w:color="auto" w:fill="auto"/>
          </w:tcPr>
          <w:p w14:paraId="08CC38C8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1147" w:type="dxa"/>
            <w:shd w:val="clear" w:color="auto" w:fill="auto"/>
          </w:tcPr>
          <w:p w14:paraId="1DAB1717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450" w:type="dxa"/>
            <w:shd w:val="clear" w:color="auto" w:fill="auto"/>
          </w:tcPr>
          <w:p w14:paraId="47A19D4E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43,6</w:t>
            </w:r>
          </w:p>
        </w:tc>
        <w:tc>
          <w:tcPr>
            <w:tcW w:w="842" w:type="dxa"/>
            <w:shd w:val="clear" w:color="auto" w:fill="auto"/>
          </w:tcPr>
          <w:p w14:paraId="1E1C8BE9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301" w:type="dxa"/>
            <w:shd w:val="clear" w:color="auto" w:fill="auto"/>
          </w:tcPr>
          <w:p w14:paraId="48302390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16,2</w:t>
            </w:r>
          </w:p>
        </w:tc>
        <w:tc>
          <w:tcPr>
            <w:tcW w:w="836" w:type="dxa"/>
            <w:shd w:val="clear" w:color="auto" w:fill="auto"/>
          </w:tcPr>
          <w:p w14:paraId="79D134CF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2554" w:type="dxa"/>
            <w:shd w:val="clear" w:color="auto" w:fill="auto"/>
          </w:tcPr>
          <w:p w14:paraId="69E3DFCF" w14:textId="77777777" w:rsidR="00455BEA" w:rsidRPr="00A87FC7" w:rsidRDefault="00455BEA" w:rsidP="00A87FC7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32,5</w:t>
            </w:r>
          </w:p>
        </w:tc>
      </w:tr>
    </w:tbl>
    <w:p w14:paraId="40BEC79C" w14:textId="085F9510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Наблюдается рост общей численности педагогического коллектива, который связан с ежегодным увеличением количества обучающихся. При этом процент педагогов, имеющих квалификационные категории </w:t>
      </w:r>
      <w:r w:rsidR="00DA58DF" w:rsidRPr="00A87FC7">
        <w:rPr>
          <w:rFonts w:ascii="Times New Roman" w:hAnsi="Times New Roman" w:cs="Times New Roman"/>
          <w:sz w:val="26"/>
          <w:szCs w:val="26"/>
        </w:rPr>
        <w:t>стабилен,</w:t>
      </w:r>
      <w:r w:rsidRPr="00A87FC7">
        <w:rPr>
          <w:rFonts w:ascii="Times New Roman" w:hAnsi="Times New Roman" w:cs="Times New Roman"/>
          <w:sz w:val="26"/>
          <w:szCs w:val="26"/>
        </w:rPr>
        <w:t xml:space="preserve"> и составляет 44%.</w:t>
      </w:r>
    </w:p>
    <w:p w14:paraId="71FC928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Уровень квалификации работников МБОУ «СОШ № 39» соответствует требованиям, предъявляемым к квалификационным категориям (первой или высшей). Квалификация педагогических работников МБОУ «СОШ № 39» отражает:</w:t>
      </w:r>
    </w:p>
    <w:p w14:paraId="018EEDC3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компетентность в соответствующих предметных областях знания и методах обучения;</w:t>
      </w:r>
    </w:p>
    <w:p w14:paraId="634410B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сформированность гуманистической позиции, позитивной направленности на педагогическую деятельность;</w:t>
      </w:r>
    </w:p>
    <w:p w14:paraId="4541B271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общую культуру, определяющую характер и стиль педагогической деятельности, влияющую на успешность педагогического общения и позицию педагога;</w:t>
      </w:r>
    </w:p>
    <w:p w14:paraId="04677152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-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самоорганизованность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>, эмоциональную устойчивость.</w:t>
      </w:r>
    </w:p>
    <w:p w14:paraId="0F730938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 педагогических работников МБОУ «СОШ № 39» сформированы основные компетенции, необходимые для обеспечения реализации требований Стандарта и </w:t>
      </w:r>
      <w:r w:rsidRPr="00A87FC7">
        <w:rPr>
          <w:rFonts w:ascii="Times New Roman" w:hAnsi="Times New Roman" w:cs="Times New Roman"/>
          <w:sz w:val="26"/>
          <w:szCs w:val="26"/>
        </w:rPr>
        <w:lastRenderedPageBreak/>
        <w:t>успешного достижения обучающимися планируемых результатов освоения основной образовательной программы, в том числе умения:</w:t>
      </w:r>
    </w:p>
    <w:p w14:paraId="4B35662F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- обеспечивать условия для успешной деятельности, позитивной мотивации, а также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самомотивирования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 обучающихся;</w:t>
      </w:r>
    </w:p>
    <w:p w14:paraId="5A9E05CB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осуществлять самостоятельный поиск и анализ информации с помощью современных информационно-поисковых технологий;</w:t>
      </w:r>
    </w:p>
    <w:p w14:paraId="7B512C16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разрабатывать рабочие программы учебных предметов, курсов, методические и дидактические материалы, выбирать учебники и учебно-методическую литературу, рекомендовать обучающимся дополнительные источники информации, в том числе интернет-ресурсы;</w:t>
      </w:r>
    </w:p>
    <w:p w14:paraId="7415450B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выявлять и отражать в основной образовательной программе специфику особых образовательных потребностей (включая потребности одаренных детей, детей с ограниченными возможностями здоровья и детей-инвалидов);</w:t>
      </w:r>
    </w:p>
    <w:p w14:paraId="6F06BD57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- организовывать и сопровождать учебно-исследовательскую и проектную деятельность обучающихся, выполнение ими индивидуального проекта; </w:t>
      </w:r>
    </w:p>
    <w:p w14:paraId="709AA6AB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- реализовывать педагогическое оценивание деятельности обучающихся в соответствии с требованиями Стандарта, включая: проведение стартовой и промежуточной диагностики, внутришкольного мониторинга, осуществление комплексной оценки способности обучающихся решать учебно-практические и учебно-познавательные задачи; использование стандартизированных и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нестандартизированных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 работ; проведение интерпретации результатов достижений обучающихся;</w:t>
      </w:r>
    </w:p>
    <w:p w14:paraId="77F8D5E5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использовать возможности ИКТ, работать с текстовыми редакторами, электронными таблицами, электронной почтой и браузерами, мультимедийным оборудованием.</w:t>
      </w:r>
    </w:p>
    <w:p w14:paraId="2032A210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Педагогические работники МБОУ «СОШ № 39» систематически проходят курсовую подготовку по дополнительным профессиональным образовательным программам и не реже одного раза в 3 года очно.</w:t>
      </w:r>
    </w:p>
    <w:p w14:paraId="517FFAA1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Описание реализуемой системы непрерывного профессионального развития и повышения квалификации педагогических и руководящих работников организации, осуществляющей образовательную деятельность, реализующей основную образовательную программу</w:t>
      </w:r>
    </w:p>
    <w:p w14:paraId="35BEE2E2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Основным условием формирования и наращивания необходимого и достаточного кадрового потенциала МБОУ «СОШ №39»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</w:t>
      </w:r>
    </w:p>
    <w:p w14:paraId="7712BD42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Непрерывность профессионального развития работников организации, осуществляющей образовательную деятельность, реализующей основную образовательную программу среднего общего образования, обеспечивается освоением ими дополнительных профессиональных программ по профилю педагогической деятельности не реже чем один раз в три года.</w:t>
      </w:r>
    </w:p>
    <w:p w14:paraId="24F37FEB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Учителя, претендующие на первую и высшую квалификационную категорию, имеют высокие результаты педагогической деятельности: уровень освоения учащимися образовательных стандартов свидетельствует о положительной динамике и повышении учителями качества образования учащихся. Как итог данной работы, можно назвать </w:t>
      </w:r>
      <w:r w:rsidRPr="00A87FC7">
        <w:rPr>
          <w:rFonts w:ascii="Times New Roman" w:hAnsi="Times New Roman" w:cs="Times New Roman"/>
          <w:sz w:val="26"/>
          <w:szCs w:val="26"/>
        </w:rPr>
        <w:lastRenderedPageBreak/>
        <w:t>значительное улучшение показателей участия обучающихся школы в муниципальном этапе всероссийской предметной олимпиады. Педагоги активно привлекает своих учеников к участию в конференциях, фестивалях, творческих конкурсах, где они показывают высокие результаты. Их воспитанники являются призерами и победителями муниципального и республиканского этапа олимпиад, НПК, о чем свидетельствуют грамоты и дипломы, представленные в портфолио достижений учителей. Учителя принимают активное участие и являются победителями и призерами в конкурсах инновационных проектов, методических конкурсов, конкурсов профессионального мастерства.</w:t>
      </w:r>
    </w:p>
    <w:p w14:paraId="2C7F266D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В школе обеспечивается поддержка молодых педагогов в области практического и теоретического освоения основ педагогической деятельности. Помощь в разработке программы собственного профессионального роста, в выборе приоритетной методической темы для самообразования. Основной принцип работы – принцип диалога, межличностной коммуникации.</w:t>
      </w:r>
    </w:p>
    <w:p w14:paraId="24F1E516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Условиями, обеспечившими результат, можно считать:</w:t>
      </w:r>
    </w:p>
    <w:p w14:paraId="6EEE4D63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системную методическую работу с молодыми специалистами через организацию наставничества из числа педагогов с высоким уровнем профессиональной компетентности и большим педагогическим опытом;</w:t>
      </w:r>
    </w:p>
    <w:p w14:paraId="471BCB58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организация ежемесячных занятий в Школе молодого педагога;</w:t>
      </w:r>
    </w:p>
    <w:p w14:paraId="1054DCE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- активное участие молодых педагогов в конкурсе профессионального мастерства «Учитель года»</w:t>
      </w:r>
    </w:p>
    <w:p w14:paraId="22AADC37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Остается актуальной деятельность по подготовке к аттестации и повышению квалификации педагогических работников через привлечение педагогов к участию в форумах, семинарах, круглых столах, заочных конкурсах, конференциях, в которых педагоги могут обобщить результаты деятельности в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межаттестационный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 период и найти новые направления собственного профессионального развития.</w:t>
      </w:r>
    </w:p>
    <w:p w14:paraId="0FCEE51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Со стороны администрации проводится контроль соблюдения нормативно-правовой базы по аттестации, сроков проведения, информирование работников о сроках окончания действия квалификационной категории.</w:t>
      </w:r>
    </w:p>
    <w:p w14:paraId="0F37D5FD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С целью оптимизации и повышения результативности в работе с педагогами, в школе разработаны листы результативности педагога, которые заполняются по итогам года и помогают определить степень участия каждого учителя в методической работе школы.</w:t>
      </w:r>
    </w:p>
    <w:p w14:paraId="6C18FF95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Результаты аттестации в целом свидетельствуют о положительной динамике профессионального роста педагогических работников.</w:t>
      </w:r>
    </w:p>
    <w:p w14:paraId="1611EB92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 школе работают как квалифицированные учителя, активно внедряющие в свою деятельность новые педагогические технологии, так и молодые специалисты, а также педагоги, имеющие значительный перерыв в преподавательской деятельности. </w:t>
      </w:r>
    </w:p>
    <w:p w14:paraId="4886FE01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Данный факт, в основном, определяет направления методической работы и поддержки педагогов.</w:t>
      </w:r>
      <w:r w:rsidRPr="00A87FC7">
        <w:rPr>
          <w:rFonts w:ascii="Times New Roman" w:hAnsi="Times New Roman" w:cs="Times New Roman"/>
          <w:sz w:val="26"/>
          <w:szCs w:val="26"/>
        </w:rPr>
        <w:cr/>
      </w:r>
    </w:p>
    <w:p w14:paraId="7DCB4E84" w14:textId="581FDEEC" w:rsidR="00455BEA" w:rsidRPr="006F6F40" w:rsidRDefault="00455BEA" w:rsidP="006F6F40">
      <w:pPr>
        <w:pStyle w:val="1"/>
        <w:numPr>
          <w:ilvl w:val="1"/>
          <w:numId w:val="16"/>
        </w:numPr>
        <w:spacing w:before="0" w:line="276" w:lineRule="auto"/>
        <w:jc w:val="center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bookmarkStart w:id="2" w:name="_Toc435412744"/>
      <w:bookmarkStart w:id="3" w:name="_Toc94439049"/>
      <w:bookmarkStart w:id="4" w:name="_Toc146551464"/>
      <w:r w:rsidRPr="006F6F40">
        <w:rPr>
          <w:rFonts w:ascii="Times New Roman" w:hAnsi="Times New Roman" w:cs="Times New Roman"/>
          <w:b/>
          <w:bCs/>
          <w:color w:val="auto"/>
          <w:sz w:val="26"/>
          <w:szCs w:val="26"/>
        </w:rPr>
        <w:lastRenderedPageBreak/>
        <w:t>Психолого-педагогические условия реализации основной образовательной программы</w:t>
      </w:r>
      <w:bookmarkEnd w:id="2"/>
      <w:bookmarkEnd w:id="3"/>
      <w:bookmarkEnd w:id="4"/>
    </w:p>
    <w:p w14:paraId="7B901C3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Обеспечение преемственности содержания и форм организации образовательной деятельности при получении среднего общего образования </w:t>
      </w:r>
    </w:p>
    <w:p w14:paraId="6296F9A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Обеспечение преемственности в формах организации деятельности обучающихся как в урочной, так и во внеурочной работе требует сочетания форм, использовавшихся на предыдущем этапе обучения, с новыми формами. На уровне среднего общего образования целесообразно применение таких форм, как учебное групповое сотрудничество, проектно-исследовательская деятельность, ролевая игра, дискуссии, тренинги, практики, конференции с постепенным расширением возможностей обучающихся осуществлять выбор характера самостоятельной работы. </w:t>
      </w:r>
    </w:p>
    <w:p w14:paraId="2B0E36DF" w14:textId="5F6A3B2D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Учет специфики возрастного психофизического развития обучающихся </w:t>
      </w:r>
    </w:p>
    <w:p w14:paraId="5B5BDFD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Обеспечение преемственности в формах организации деятельности обучающихся как в урочной, так и во внеурочной работе достигается за счет сочетания форм, использовавшихся на предыдущем этапе обучения в основной школе, с новыми формами. На уровне среднего общего образования в МБОУ «СОШ № 39» применяются такие формы, как учебное групповое сотрудничество, проектно- исследовательская деятельность, ролевая игра, дискуссии, тренинги, практики, конференции с постепенным расширением возможностей обучающихся осуществлять выбор характера самостоятельной работы. </w:t>
      </w:r>
    </w:p>
    <w:p w14:paraId="6EA79C0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Учет специфики возрастного психофизического развития обучающихся </w:t>
      </w:r>
    </w:p>
    <w:p w14:paraId="2F1A106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Обеспечение преемственности осуществляется с учетом возрастных психофизических особенностей обучающихся на уровне среднего общего образования. На уровне среднего общего образования меняется мотивация, учеба приобретает профессионально-ориентированный характер. </w:t>
      </w:r>
    </w:p>
    <w:p w14:paraId="15F471D3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Направления работы предусматривают мониторинг психологического и эмоционального здоровья обучающихся с целью сохранения и повышения достижений в личностном развитии, а также определения индивидуальной психолого-педагогической помощи обучающимся, испытывающим разного рода трудности. </w:t>
      </w:r>
    </w:p>
    <w:p w14:paraId="5DBF71C9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Формирование и развитие психолого-педагогической компетентности обучающихся, педагогических и административных работников, родителей (законных представителей) обучающихся </w:t>
      </w:r>
    </w:p>
    <w:p w14:paraId="147D0676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С целью обеспечения поддержки обучающихся проводится работа по формированию психологической компетентности родителей (законных представителей) обучающихся. Работа с родителями (законными представителями) осуществляется через тематические родительские собрания, консультации педагогов и специалистов, психолого-педагогические консилиумы, круглые столы, презентации классов, посещение уроков и внеурочных мероприятий. Психологическая компетентность родителей (законных представителей) формируется также в дистанционной форме через Интернет. </w:t>
      </w:r>
    </w:p>
    <w:p w14:paraId="1B6D9990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Психологическое просвещение обучающихся осуществляется на психологических занятиях, тренингах, интегрированных уроках, консультациях, дистанционно. </w:t>
      </w:r>
    </w:p>
    <w:p w14:paraId="56A8E1B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Вариативность направлений психолого-педагогического сопровождения участников -образовательных отношений </w:t>
      </w:r>
    </w:p>
    <w:p w14:paraId="27E8BA85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 xml:space="preserve">К основным направлениям психолого-педагогического сопровождения обучающихся относится: </w:t>
      </w:r>
    </w:p>
    <w:p w14:paraId="26485643" w14:textId="77777777" w:rsidR="00455BEA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сохранение и укрепление психического здоровья обучающихся; </w:t>
      </w:r>
    </w:p>
    <w:p w14:paraId="402208EE" w14:textId="77777777" w:rsidR="00455BEA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формирование ценности здоровья и безопасного образа жизни; </w:t>
      </w:r>
    </w:p>
    <w:p w14:paraId="74BD5BF6" w14:textId="77777777" w:rsidR="00455BEA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развитие экологической культуры; </w:t>
      </w:r>
    </w:p>
    <w:p w14:paraId="1F7DF3D7" w14:textId="77777777" w:rsidR="00455BEA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дифференциацию и индивидуализацию обучения; </w:t>
      </w:r>
    </w:p>
    <w:p w14:paraId="3E00422B" w14:textId="77777777" w:rsidR="00455BEA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мониторинг возможностей и способностей обучающихся; </w:t>
      </w:r>
    </w:p>
    <w:p w14:paraId="2AF734E7" w14:textId="77777777" w:rsidR="00455BEA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выявление и поддержку одаренных обучающихся, поддержку обучающихся с особыми образовательными потребностями; </w:t>
      </w:r>
    </w:p>
    <w:p w14:paraId="68B54E1E" w14:textId="77777777" w:rsidR="00455BEA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психолого-педагогическую поддержку участников олимпиадного движения; </w:t>
      </w:r>
    </w:p>
    <w:p w14:paraId="0E82CAB0" w14:textId="77777777" w:rsidR="00455BEA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обеспечение осознанного и ответственного выбора дальнейшей профессиональной сферы деятельности; </w:t>
      </w:r>
    </w:p>
    <w:p w14:paraId="4DBF93D0" w14:textId="28E0D314" w:rsidR="00DA58DF" w:rsidRPr="00A87FC7" w:rsidRDefault="00455BEA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формирование коммуникативных навыков в разновозрастной среде и среде сверстников; </w:t>
      </w:r>
    </w:p>
    <w:p w14:paraId="4AA68A18" w14:textId="49965FAA" w:rsidR="00455BEA" w:rsidRPr="00A87FC7" w:rsidRDefault="00DA58DF" w:rsidP="00A87FC7">
      <w:pPr>
        <w:pStyle w:val="a3"/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</w:t>
      </w:r>
      <w:r w:rsidR="00455BEA" w:rsidRPr="00A87FC7">
        <w:rPr>
          <w:rFonts w:ascii="Times New Roman" w:hAnsi="Times New Roman" w:cs="Times New Roman"/>
          <w:sz w:val="26"/>
          <w:szCs w:val="26"/>
        </w:rPr>
        <w:t xml:space="preserve">оддержку объединений обучающихся, ученического самоуправления. </w:t>
      </w:r>
    </w:p>
    <w:p w14:paraId="720C917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Важной составляющей деятельности МБОУ «СОШ № 39» является психолого-педагогическое сопровождение педагогов. Оно осуществляется с целью повышения психологической компетентности, создания комфортной психологической атмосферы в педагогическом коллективе, профилактики профессионального выгорания психолого-педагогических кадров. </w:t>
      </w:r>
    </w:p>
    <w:p w14:paraId="673628E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Значительное место в психолого-педагогическом сопровождении педагогов занимает профилактическая работа, в процессе которой педагоги обучаются установлению психологически грамотной системы взаимоотношений с обучающимися, основанной на взаимопонимании и взаимном принятии друг друга. Педагоги обучаются навыкам формирования адекватной Я- концепции, разрешения проблем, оказания психологической поддержки в процессе взаимодействия с обучающимися и коллегами. </w:t>
      </w:r>
    </w:p>
    <w:p w14:paraId="23CCCEB6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По вопросам совершенствования организации образовательных отношений проводится консультирование, лекции, семинары, практические занятия. </w:t>
      </w:r>
    </w:p>
    <w:p w14:paraId="0322E1F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Диверсификация уровней психолого-педагогического сопровождения </w:t>
      </w:r>
    </w:p>
    <w:p w14:paraId="6C430C3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При организации психолого-педагогического сопровождения участников образовательных отношений на уровне среднего общего образования можно выделить следующие уровни психолого-педагогического сопровождения: индивидуальное, групповое, на уровне класса, на уровне образовательной организации. </w:t>
      </w:r>
    </w:p>
    <w:p w14:paraId="63381A6E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Система психологического сопровождения строится на основе развития профессионального взаимодействия психолога и педагогов, специалистов; она представляет собой интегративное единство целей, задач, принципов, структурно-содержательных компонентов, психолого- педагогических условий, показателей, охватывающих всех участников образовательных отношений: учеников, их родителей (законных представителей), педагогов. </w:t>
      </w:r>
    </w:p>
    <w:p w14:paraId="7A5AE252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Вариативность форм психолого-педагогического сопровождения участников образовательных отношений </w:t>
      </w:r>
    </w:p>
    <w:p w14:paraId="0BA9675E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Основными формами психолого-педагогического сопровождения выступают: </w:t>
      </w:r>
    </w:p>
    <w:p w14:paraId="7CEF331F" w14:textId="77777777" w:rsidR="00455BEA" w:rsidRPr="00A87FC7" w:rsidRDefault="00455BEA" w:rsidP="00A87FC7">
      <w:pPr>
        <w:pStyle w:val="a3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 xml:space="preserve">диагностика, направленная на определение особенностей статуса обучающегося, которая может проводиться по запросу ученика, педагога или родителей (законных представителей) на этапе перехода ученика на уровень среднего общего образования; </w:t>
      </w:r>
    </w:p>
    <w:p w14:paraId="7F893261" w14:textId="77777777" w:rsidR="00455BEA" w:rsidRPr="00A87FC7" w:rsidRDefault="00455BEA" w:rsidP="00A87FC7">
      <w:pPr>
        <w:pStyle w:val="a3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консультирование педагогов и родителей, которое осуществляется классным руководителем, учителем-предметником, педагогом дополнительного образования, педагогом-психологом или другим специалистом МБОУ «СОШ № 39» с учетом результатов диагностики, а также администрацией школы; </w:t>
      </w:r>
    </w:p>
    <w:p w14:paraId="4D5EB8D6" w14:textId="77777777" w:rsidR="00455BEA" w:rsidRPr="00A87FC7" w:rsidRDefault="00455BEA" w:rsidP="00A87FC7">
      <w:pPr>
        <w:pStyle w:val="a3"/>
        <w:numPr>
          <w:ilvl w:val="0"/>
          <w:numId w:val="5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профилактика, просвещение, экспертная, развивающая работа, коррекционная работа, осуществляемая в течение всего учебного времени. </w:t>
      </w:r>
    </w:p>
    <w:p w14:paraId="45E5BE7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</w:p>
    <w:p w14:paraId="19C98599" w14:textId="6042386B" w:rsidR="00455BEA" w:rsidRPr="006F6F40" w:rsidRDefault="00455BEA" w:rsidP="006F6F40">
      <w:pPr>
        <w:pStyle w:val="1"/>
        <w:numPr>
          <w:ilvl w:val="1"/>
          <w:numId w:val="16"/>
        </w:numPr>
        <w:spacing w:before="0" w:line="276" w:lineRule="auto"/>
        <w:jc w:val="center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bookmarkStart w:id="5" w:name="_Toc435412745"/>
      <w:bookmarkStart w:id="6" w:name="_Toc94439050"/>
      <w:bookmarkStart w:id="7" w:name="_Toc146551465"/>
      <w:r w:rsidRPr="006F6F40">
        <w:rPr>
          <w:rFonts w:ascii="Times New Roman" w:hAnsi="Times New Roman" w:cs="Times New Roman"/>
          <w:b/>
          <w:bCs/>
          <w:color w:val="auto"/>
          <w:sz w:val="26"/>
          <w:szCs w:val="26"/>
        </w:rPr>
        <w:t>Финансовое обеспечение реализации образовательной программы среднего общего образования</w:t>
      </w:r>
      <w:bookmarkEnd w:id="5"/>
      <w:bookmarkEnd w:id="6"/>
      <w:bookmarkEnd w:id="7"/>
    </w:p>
    <w:p w14:paraId="6316FD4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Финансовое обеспечение реализации основной образовательной программы среднего общего образования МБОУ «СОШ № 39» включает в себя: </w:t>
      </w:r>
    </w:p>
    <w:p w14:paraId="040027B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обеспечение государственных гарантий прав граждан на получение бесплатного общедоступного среднего общего образования; </w:t>
      </w:r>
    </w:p>
    <w:p w14:paraId="1500B941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исполнение требований ФГОС СОО организацией, осуществляющей образовательную деятельность; </w:t>
      </w:r>
    </w:p>
    <w:p w14:paraId="57CFAC4F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реализацию обязательной части основной образовательной программы и части, формируемой участниками образовательных отношений, включая выполнение индивидуальных проектов и внеурочную деятельность. </w:t>
      </w:r>
    </w:p>
    <w:p w14:paraId="5512274B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Финансовое обеспечение реализации основной образовательной программы среднего общего образования отражает структуру и объем расходов, необходимых для реализации основной образовательной программы среднего общего образования, а также механизм их формирования. </w:t>
      </w:r>
    </w:p>
    <w:p w14:paraId="347A44DC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Расчет нормативов,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г. № 273-ФЗ «Об образовании в Российской Федерации», нормативных затрат оказания государственных (муниципальных) услуг по реализации образовательной программы среднего общего образования осуществляется по направленности (профилю) основной образовательной программы среднего общего образования с учетом форм обучения,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указанным Федеральным законом особенностей организации и осуществления образовательной деятельности (для различных категорий обучающихся) в расчете на одного обучающегося. </w:t>
      </w:r>
    </w:p>
    <w:p w14:paraId="7933FC19" w14:textId="541F6260" w:rsidR="00455BEA" w:rsidRPr="006F6F40" w:rsidRDefault="00455BEA" w:rsidP="006F6F40">
      <w:pPr>
        <w:pStyle w:val="1"/>
        <w:numPr>
          <w:ilvl w:val="1"/>
          <w:numId w:val="16"/>
        </w:numPr>
        <w:spacing w:before="0" w:line="276" w:lineRule="auto"/>
        <w:jc w:val="center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bookmarkStart w:id="8" w:name="_Toc435412746"/>
      <w:bookmarkStart w:id="9" w:name="_Toc94439051"/>
      <w:bookmarkStart w:id="10" w:name="_Toc146551466"/>
      <w:r w:rsidRPr="006F6F40">
        <w:rPr>
          <w:rFonts w:ascii="Times New Roman" w:hAnsi="Times New Roman" w:cs="Times New Roman"/>
          <w:b/>
          <w:bCs/>
          <w:color w:val="auto"/>
          <w:sz w:val="26"/>
          <w:szCs w:val="26"/>
        </w:rPr>
        <w:lastRenderedPageBreak/>
        <w:t>Материально-технические условия реализации основной образовательной программы</w:t>
      </w:r>
      <w:bookmarkEnd w:id="8"/>
      <w:bookmarkEnd w:id="9"/>
      <w:bookmarkEnd w:id="10"/>
    </w:p>
    <w:p w14:paraId="5A5B4D88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Материально-техническая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организации, необходимого учебно-материального оснащения образовательного процесса и созданию соответствующей образовательной и социальной среды.</w:t>
      </w:r>
    </w:p>
    <w:p w14:paraId="7BBA3D62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Для этого образовательная организация разрабатывает и закрепляет локальным актом перечни оснащения и оборудования образовательной организации.</w:t>
      </w:r>
    </w:p>
    <w:p w14:paraId="32D1D6C8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A87FC7">
        <w:rPr>
          <w:rFonts w:ascii="Times New Roman" w:hAnsi="Times New Roman" w:cs="Times New Roman"/>
          <w:sz w:val="26"/>
          <w:szCs w:val="26"/>
        </w:rPr>
        <w:t>Критериальными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 источниками оценки учебно-материального обеспечения образовательного процесса являются требования  ФГОС, требования Положения о лицензировании образовательной деятельности, утвержденного постановлением Правительства Российской Федерации от 28 октября 2013 №966.; перечни рекомендуемой учебной литературы и цифровых образовательных ресурсов, утвержденные региональными нормативными актами и локальными актами образовательной организации, разработанными с учетом местных условий, особенностей реализации основной образовательной программы в образовательной организации.</w:t>
      </w:r>
    </w:p>
    <w:p w14:paraId="37298C00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В соответствии с требованиями ФГОС в образовательной организации, реализующей основную образовательную программу основного общего образования, создаются и устанавливаются:</w:t>
      </w:r>
    </w:p>
    <w:p w14:paraId="4FECB191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учебные кабинеты с автоматизированными рабочими местами обучающихся и педагогических работников;</w:t>
      </w:r>
    </w:p>
    <w:p w14:paraId="4664F226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лекционные аудитории;</w:t>
      </w:r>
    </w:p>
    <w:p w14:paraId="29AA79EB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помещения для занятий учебно-исследовательской и проектной деятельностью, моделированием и техническим творчеством;</w:t>
      </w:r>
    </w:p>
    <w:p w14:paraId="0C13E53F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необходимые для реализации учебной и внеурочной деятельности лаборатории и мастерские;</w:t>
      </w:r>
    </w:p>
    <w:p w14:paraId="724E5031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помещения (кабинеты, мастерские, студии) для занятий музыкой, хореографией и изобразительным искусством;</w:t>
      </w:r>
    </w:p>
    <w:p w14:paraId="41674B61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лингафонные кабинеты;</w:t>
      </w:r>
    </w:p>
    <w:p w14:paraId="32C3B183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информационно-библиотечные центры с рабочими зонами, оборудованными читальными залами и книгохранилищами, обеспечивающими сохранность книжного фонда, медиатекой;</w:t>
      </w:r>
    </w:p>
    <w:p w14:paraId="187DD04D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актовые и хореографические залы;</w:t>
      </w:r>
    </w:p>
    <w:p w14:paraId="2DACC80E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спортивные комплексы, залы, бассейны, стадионы, спортивные площадки, тиры, оснащенные игровым, спортивным оборудованием и инвентарем;</w:t>
      </w:r>
    </w:p>
    <w:p w14:paraId="58838FC2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автогородки;</w:t>
      </w:r>
    </w:p>
    <w:p w14:paraId="4A2EFB0A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14:paraId="07618840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помещения для медицинского персонала;</w:t>
      </w:r>
    </w:p>
    <w:p w14:paraId="43B4BC04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>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ОВЗ;</w:t>
      </w:r>
    </w:p>
    <w:p w14:paraId="079DCB36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гардеробы, санузлы, места личной гигиены;</w:t>
      </w:r>
    </w:p>
    <w:p w14:paraId="4B897D5B" w14:textId="77777777" w:rsidR="00455BEA" w:rsidRPr="00A87FC7" w:rsidRDefault="00455BEA" w:rsidP="00A87FC7">
      <w:pPr>
        <w:pStyle w:val="a3"/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участок (территория) с необходимым набором оснащенных зон.</w:t>
      </w:r>
    </w:p>
    <w:p w14:paraId="749AE260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Все помещения должны обеспечиваются комплектами оборудования для реализации предметных областей и внеурочной деятельности, включая расходные материалы и канцелярские принадлежности, а также мебелью, оснащением, презентационным оборудованием и необходимым инвентарем. Оценка материально-технических условий реализации основной образовательной программы в образовательной организации может быть осуществлена посредством сопоставления имеющегося и требуемого оборудования.</w:t>
      </w:r>
    </w:p>
    <w:p w14:paraId="4A618F82" w14:textId="415CE9A4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Обеспечение образовательной деятельности оснащенными</w:t>
      </w:r>
      <w:r w:rsidR="00DE2209" w:rsidRPr="00A87FC7">
        <w:rPr>
          <w:rFonts w:ascii="Times New Roman" w:hAnsi="Times New Roman" w:cs="Times New Roman"/>
          <w:sz w:val="26"/>
          <w:szCs w:val="26"/>
        </w:rPr>
        <w:t xml:space="preserve"> </w:t>
      </w:r>
      <w:r w:rsidRPr="00A87FC7">
        <w:rPr>
          <w:rFonts w:ascii="Times New Roman" w:hAnsi="Times New Roman" w:cs="Times New Roman"/>
          <w:sz w:val="26"/>
          <w:szCs w:val="26"/>
        </w:rPr>
        <w:t xml:space="preserve">зданиями, строениями, сооружениями и помещениями </w:t>
      </w:r>
    </w:p>
    <w:tbl>
      <w:tblPr>
        <w:tblW w:w="10490" w:type="dxa"/>
        <w:tblCellSpacing w:w="5" w:type="nil"/>
        <w:tblInd w:w="21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1701"/>
        <w:gridCol w:w="1559"/>
        <w:gridCol w:w="1417"/>
        <w:gridCol w:w="1560"/>
        <w:gridCol w:w="1134"/>
        <w:gridCol w:w="1134"/>
      </w:tblGrid>
      <w:tr w:rsidR="00A87FC7" w:rsidRPr="00A87FC7" w14:paraId="58B8CFE0" w14:textId="77777777" w:rsidTr="00802F6B">
        <w:trPr>
          <w:trHeight w:val="558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A3C06" w14:textId="469C2763" w:rsidR="00455BEA" w:rsidRPr="00A87FC7" w:rsidRDefault="00DE2209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="00455BEA"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D5E2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Адрес(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местоположение с указанием индекса) здания, строения, сооружения, помещения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23CA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Назначение оснащенных зданий, строений, сооружений, помещений с указанием площади* (кв.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м)   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D08B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Основание возникновения права (собственность, оперативное управление, хозяйственное ведение, аренда, субаренда, безвозмездное пользование)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4239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Полное наименование собственника (арендодателя, ссудодателя) объекта недвижимого имущества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6C3F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Документ -основание возникновения права (указывается реквизиты и сроки действия)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4EE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Кадастровый (или условный) номер объекта недвижимости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663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Номер записи регистрации в Едином государственном реестре прав на недвижимое имущество и сделок с ним   </w:t>
            </w:r>
          </w:p>
        </w:tc>
      </w:tr>
      <w:tr w:rsidR="00A87FC7" w:rsidRPr="00A87FC7" w14:paraId="53BA7158" w14:textId="77777777" w:rsidTr="00802F6B">
        <w:trPr>
          <w:trHeight w:val="181"/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BAF4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1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D82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2   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1B02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    3      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B8F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4  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B4AA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CB25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6 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08E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7   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A4AF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8     </w:t>
            </w:r>
          </w:p>
        </w:tc>
      </w:tr>
      <w:tr w:rsidR="00A87FC7" w:rsidRPr="00A87FC7" w14:paraId="3C966719" w14:textId="77777777" w:rsidTr="00802F6B">
        <w:trPr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B1CB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9EAA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F5C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Учебные кабинеты – 4980,88 кв. м.</w:t>
            </w:r>
          </w:p>
          <w:p w14:paraId="023025A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2.Учебно-лабораторные – 88,1 кв. м.</w:t>
            </w:r>
          </w:p>
          <w:p w14:paraId="0C21ACD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3. Подсобные – 10249,5 кв. м.</w:t>
            </w:r>
          </w:p>
          <w:p w14:paraId="02F0BC4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4. Помещения для занятия физической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культурой  и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спортом  - 799,9 кв. м. </w:t>
            </w:r>
          </w:p>
          <w:p w14:paraId="6872D5A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5. Другие помещения – 8524,8 кв. м.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B66A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Оперативное управление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CF4D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Исполнительный комитет муниципального образования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город  Набережные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Челны Республик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 Татарстан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9F1D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Выписка из Единого государственного реестра недвижимости об основных характеристиках 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зарегистрированных правах на объект недвижимости</w:t>
            </w:r>
          </w:p>
          <w:p w14:paraId="4FEE8F4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от 25.01.2019 г. бессрочно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A9086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16:52:020608:3751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72B56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16:52:020608:3751-16/022/2019 -4</w:t>
            </w:r>
          </w:p>
        </w:tc>
      </w:tr>
      <w:tr w:rsidR="00A87FC7" w:rsidRPr="00A87FC7" w14:paraId="53133847" w14:textId="77777777" w:rsidTr="00802F6B">
        <w:trPr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DF04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8284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Всего (кв. м):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E7DD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24643,1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D9A1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X    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D0BB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66D0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X 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081D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X   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159E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X     </w:t>
            </w:r>
          </w:p>
        </w:tc>
      </w:tr>
    </w:tbl>
    <w:p w14:paraId="2D0C7D11" w14:textId="77777777" w:rsidR="00B07807" w:rsidRPr="00A87FC7" w:rsidRDefault="00B07807" w:rsidP="00A87FC7">
      <w:pPr>
        <w:pStyle w:val="a5"/>
        <w:spacing w:after="0" w:line="276" w:lineRule="auto"/>
        <w:ind w:firstLine="709"/>
        <w:rPr>
          <w:rFonts w:ascii="Times New Roman" w:hAnsi="Times New Roman" w:cs="Times New Roman"/>
          <w:color w:val="auto"/>
          <w:sz w:val="26"/>
          <w:szCs w:val="26"/>
        </w:rPr>
      </w:pPr>
    </w:p>
    <w:p w14:paraId="2439DC0A" w14:textId="2B164024" w:rsidR="00455BEA" w:rsidRPr="006F6F40" w:rsidRDefault="00455BEA" w:rsidP="006F6F40">
      <w:pPr>
        <w:pStyle w:val="a5"/>
        <w:numPr>
          <w:ilvl w:val="2"/>
          <w:numId w:val="16"/>
        </w:numPr>
        <w:spacing w:after="0" w:line="276" w:lineRule="auto"/>
        <w:ind w:left="2018" w:hanging="1592"/>
        <w:jc w:val="center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r w:rsidRPr="006F6F40">
        <w:rPr>
          <w:rFonts w:ascii="Times New Roman" w:hAnsi="Times New Roman" w:cs="Times New Roman"/>
          <w:b/>
          <w:bCs/>
          <w:color w:val="auto"/>
          <w:sz w:val="26"/>
          <w:szCs w:val="26"/>
        </w:rPr>
        <w:t>Обеспечение образовательной деятельности территориями</w:t>
      </w:r>
    </w:p>
    <w:tbl>
      <w:tblPr>
        <w:tblW w:w="10348" w:type="dxa"/>
        <w:tblCellSpacing w:w="5" w:type="nil"/>
        <w:tblInd w:w="35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80"/>
        <w:gridCol w:w="2551"/>
        <w:gridCol w:w="1132"/>
        <w:gridCol w:w="1207"/>
        <w:gridCol w:w="1560"/>
        <w:gridCol w:w="991"/>
        <w:gridCol w:w="1134"/>
        <w:gridCol w:w="993"/>
      </w:tblGrid>
      <w:tr w:rsidR="00A87FC7" w:rsidRPr="00A87FC7" w14:paraId="113E061B" w14:textId="77777777" w:rsidTr="00802F6B">
        <w:trPr>
          <w:trHeight w:val="558"/>
          <w:tblCellSpacing w:w="5" w:type="nil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F65FE" w14:textId="44CB4FFD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N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="006F6F40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8B616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Адрес (местоположение с указанием индекса) территории     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AA7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Назначение территории (автодром, земельный участок, стадион и др.) с указанием площади (кв.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м)   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2A849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Основание возникновения права (собственность, постоянное (бессрочное) пользование, аренда, субаренда, безвозмездное пользование)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EB429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Полное наименование собственника (арендодателя, ссудодателя)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   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27937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Документ -основание возникновения права (указываются реквизиты и сроки действия)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F12D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Кадастровый (или условный) номер объекта недвижимости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F5AF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Номер записи регистрации в Едином государственном реестре прав на недвижимое имущество и сделок  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с ним      </w:t>
            </w:r>
          </w:p>
        </w:tc>
      </w:tr>
      <w:tr w:rsidR="00A87FC7" w:rsidRPr="00A87FC7" w14:paraId="7321DBE0" w14:textId="77777777" w:rsidTr="006F6F40">
        <w:trPr>
          <w:trHeight w:val="269"/>
          <w:tblCellSpacing w:w="5" w:type="nil"/>
        </w:trPr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CF0E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1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D4FC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2         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49AF2" w14:textId="18C0FD86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3          </w:t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8EFC2" w14:textId="4F247DFC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C803" w14:textId="4602105A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5      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FE01A" w14:textId="4D98763F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6 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50416" w14:textId="4D442961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7      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9423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8     </w:t>
            </w:r>
          </w:p>
        </w:tc>
      </w:tr>
      <w:tr w:rsidR="00A87FC7" w:rsidRPr="00A87FC7" w14:paraId="6A030800" w14:textId="77777777" w:rsidTr="00802F6B">
        <w:trPr>
          <w:tblCellSpacing w:w="5" w:type="nil"/>
        </w:trPr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266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7D56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3887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Площадка для подвижных игр 1 классов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– 540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</w:p>
          <w:p w14:paraId="1A183812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Площадка для подвижных игр 2 –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  классов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– 988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</w:p>
          <w:p w14:paraId="2E2BCC67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Площадка для тихого отдыха 1-4 классов – 188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</w:p>
          <w:p w14:paraId="614D584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Площадка для подвижных игр 5-9 классов – 536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</w:p>
          <w:p w14:paraId="6F411D05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Футбольное поле – 4457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</w:p>
          <w:p w14:paraId="3003389C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Площадки для баскетбола и волейбола – 780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</w:p>
          <w:p w14:paraId="069F92D0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Учебно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– опытническая зона –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1498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32CFFCBF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Прочее – 29197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F44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Постоянное (бессрочное) пользование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B0F9" w14:textId="4F9ABF0C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Исполнительный комитет муниципального образования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город Набережные Челны Республики Татарстан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FE20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Выписка из Единого государствен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ного реестра недвижимости об основных характеристиках и зарегистрированных правах на объект недвижимости</w:t>
            </w:r>
          </w:p>
          <w:p w14:paraId="2851D7E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от 14.02.2019г. бессрочно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4C7A8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16:52:020608:3419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C52D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16:52:020608:3419-16/022/2019-10</w:t>
            </w:r>
          </w:p>
        </w:tc>
      </w:tr>
      <w:tr w:rsidR="00A87FC7" w:rsidRPr="00A87FC7" w14:paraId="4BDB1161" w14:textId="77777777" w:rsidTr="00802F6B">
        <w:trPr>
          <w:tblCellSpacing w:w="5" w:type="nil"/>
        </w:trPr>
        <w:tc>
          <w:tcPr>
            <w:tcW w:w="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D88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E1F9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Всего (кв. м): 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CE8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38184 кв. м.</w:t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6EA3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F90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 X      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27DB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X 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D150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X      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D18B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X     </w:t>
            </w:r>
          </w:p>
        </w:tc>
      </w:tr>
    </w:tbl>
    <w:p w14:paraId="2E36A6B5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14:paraId="4530AFCF" w14:textId="6E155D1E" w:rsidR="00455BEA" w:rsidRPr="006F6F40" w:rsidRDefault="00455BEA" w:rsidP="006F6F40">
      <w:pPr>
        <w:pStyle w:val="a5"/>
        <w:numPr>
          <w:ilvl w:val="2"/>
          <w:numId w:val="16"/>
        </w:numPr>
        <w:spacing w:after="0" w:line="276" w:lineRule="auto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r w:rsidRPr="006F6F40"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Обеспечение образовательного процесса оборудованными помещениями </w:t>
      </w:r>
    </w:p>
    <w:tbl>
      <w:tblPr>
        <w:tblW w:w="10206" w:type="dxa"/>
        <w:tblCellSpacing w:w="5" w:type="nil"/>
        <w:tblInd w:w="35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1918"/>
        <w:gridCol w:w="2693"/>
        <w:gridCol w:w="1701"/>
        <w:gridCol w:w="1767"/>
        <w:gridCol w:w="1418"/>
      </w:tblGrid>
      <w:tr w:rsidR="00A87FC7" w:rsidRPr="00A87FC7" w14:paraId="63F2BCA7" w14:textId="77777777" w:rsidTr="00802F6B">
        <w:trPr>
          <w:trHeight w:val="2160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DBC57" w14:textId="4B1D5F81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F6F40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п/п 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F29C0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Вид образования, уровень образования, профессия, специальность,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подвид  дополнительного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образования, наименование предмета, дисциплины (модуля) в соответствии с учебным планом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83E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Наименование оборудованных помещений (с перечнем основного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оборудования)   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E87B1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Адрес (местоположение с указанием индекса) оборудованных помещений (с указанием номера помещения в соответствии с документами бюро технической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инвентаризации)   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8696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Основание возникновения права (собственность, оперативное управление, хозяйственное ведение, аренда, субаренда, безвозмездное пользование)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F8B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Документ – основание возникновения права (указываются реквизиты и сроки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действия)   </w:t>
            </w:r>
            <w:proofErr w:type="gramEnd"/>
          </w:p>
        </w:tc>
      </w:tr>
      <w:tr w:rsidR="00A87FC7" w:rsidRPr="00A87FC7" w14:paraId="259459F9" w14:textId="77777777" w:rsidTr="006F6F40">
        <w:trPr>
          <w:trHeight w:val="248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3EA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1  </w:t>
            </w:r>
          </w:p>
        </w:tc>
        <w:tc>
          <w:tcPr>
            <w:tcW w:w="19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BE99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          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D927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   3   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97B35" w14:textId="7EA02106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            </w:t>
            </w:r>
          </w:p>
        </w:tc>
        <w:tc>
          <w:tcPr>
            <w:tcW w:w="1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88A4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 5       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A08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     6       </w:t>
            </w:r>
          </w:p>
        </w:tc>
      </w:tr>
      <w:tr w:rsidR="00A87FC7" w:rsidRPr="00A87FC7" w14:paraId="5A1BE0CA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4C73C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01C333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A60A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Кабинеты информатики №325</w:t>
            </w:r>
          </w:p>
          <w:p w14:paraId="3C4BD54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44426F3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43B284E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2A2450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63FCC1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2885ED1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34E6726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7.Пульт-1 шт.</w:t>
            </w:r>
          </w:p>
          <w:p w14:paraId="07C0102C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6E391C48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1FFEEE1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201C76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694B4701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07EFDEF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184A396C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7289AFD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272B892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4C393991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4A624372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36C2491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567B385F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502E6AC1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1FC24A94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7BB3C8C8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3B2AA9A0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24.Магнитная доска – 1шт.</w:t>
            </w:r>
          </w:p>
          <w:p w14:paraId="6EBA3A7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шт..</w:t>
            </w:r>
            <w:proofErr w:type="gramEnd"/>
          </w:p>
          <w:p w14:paraId="7961AAD0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Компьютер ученика – 12 шт.</w:t>
            </w:r>
          </w:p>
          <w:p w14:paraId="32E2E7C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 Пакет программного обеспечения для обучения языкам программирования – 13 шт.</w:t>
            </w:r>
          </w:p>
          <w:p w14:paraId="45E2544C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 Комплект демонстрационных учебных таблиц – 2 шт.</w:t>
            </w:r>
          </w:p>
          <w:p w14:paraId="16C8B863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 Мобильный компьютерный класс – 30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65A1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№115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B4A65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1F24F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объект недвижимости от 25.01.2019 г.</w:t>
            </w:r>
          </w:p>
          <w:p w14:paraId="0DE9B6F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13B7E292" w14:textId="77777777" w:rsidTr="00802F6B">
        <w:trPr>
          <w:tblCellSpacing w:w="5" w:type="nil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8B89C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31CD2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7D84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информатики №326</w:t>
            </w:r>
          </w:p>
          <w:p w14:paraId="0F514C2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3CE42427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74BC2C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07C71F5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12CB525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3B2E30EC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7617977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021A7FE2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4DA8B7E0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5CA2DDBF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6F21E344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0218A3B7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064D484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5DDA600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1DA2B8A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06930AEF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521716A4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5ACC64AC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6E3F052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02B6A8B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3473BA84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56C736B7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338AF661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751AB04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1BEA0AE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</w:t>
            </w:r>
          </w:p>
          <w:p w14:paraId="7CB14237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Компьютер ученика – 12 шт.</w:t>
            </w:r>
          </w:p>
          <w:p w14:paraId="37463350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27. Пакет программного обеспечения для обучения языкам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программирования – 13 шт.</w:t>
            </w:r>
          </w:p>
          <w:p w14:paraId="1B2B5D4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 Комплект демонстрационных учебных таблиц – 2 шт.</w:t>
            </w:r>
          </w:p>
          <w:p w14:paraId="69A7399F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 Мобильный компьютерный класс – 30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831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№116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5077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2E5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1447709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22C2FB9E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7BC2F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1.2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F38C5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AF2A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математики: № 221</w:t>
            </w:r>
          </w:p>
          <w:p w14:paraId="541C4BAF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5C905004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275A8252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646479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135A12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6175516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6CC1BC21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5F5B2FA7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484008A3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5B982F6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78605D1C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23E0E652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05F0A80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7C6B4FB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3BDDEF48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4C3161D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16.Стол ученический двухместный регулируемый по высоте - 15 шт.</w:t>
            </w:r>
          </w:p>
          <w:p w14:paraId="1D844AC8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773598E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5E386D6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35C9CFF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1A3C6F35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1B82FF60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0B8BC56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0C214E8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74CF1EEF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48E29B01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ских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тел. – 7 шт.</w:t>
            </w:r>
          </w:p>
          <w:p w14:paraId="386149A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Комплект чертежных инструментов классных – 2 шт.</w:t>
            </w:r>
          </w:p>
          <w:p w14:paraId="07539923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27.Метр демонстрационный – 7 шт.</w:t>
            </w:r>
          </w:p>
          <w:p w14:paraId="2D2684C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 Механическая рулетка – 7 шт.</w:t>
            </w:r>
          </w:p>
          <w:p w14:paraId="39C1389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 Цифровая лаборатория для учителя – 7 шт.</w:t>
            </w:r>
          </w:p>
          <w:p w14:paraId="44A5A2D8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 Набор прозрачных геометрических тел с сечениями– 7 шт.</w:t>
            </w:r>
          </w:p>
          <w:p w14:paraId="21652112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31. Набор деревянных геометрических тел. – 7 шт.</w:t>
            </w:r>
          </w:p>
          <w:p w14:paraId="3FB278E5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Модель-аппликация по множествам– 7 шт.</w:t>
            </w:r>
          </w:p>
          <w:p w14:paraId="3CD4BC5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 Модель-аппликация по числовой прямой</w:t>
            </w:r>
          </w:p>
          <w:p w14:paraId="484B0717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 Модели единиц объема – 7 шт.</w:t>
            </w:r>
          </w:p>
          <w:p w14:paraId="015BC5E4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 Набор для объемного представления дробей в виде кубов и шаров– 7 шт.</w:t>
            </w:r>
          </w:p>
          <w:p w14:paraId="38C368B6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36. Набор по основам математики, конструирования и моделирования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для класс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– 7 шт.</w:t>
            </w:r>
          </w:p>
          <w:p w14:paraId="3B94E064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37. Части целого на круге. Простые дроби</w:t>
            </w:r>
          </w:p>
          <w:p w14:paraId="59712C33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для упражнений в действиях с рациональными числами: сложение, вычитание, умножение и деление – 7 шт.</w:t>
            </w:r>
          </w:p>
          <w:p w14:paraId="65B9927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38. Набор моделей для лабораторных работ по стереометрии– 7 шт.</w:t>
            </w:r>
          </w:p>
          <w:p w14:paraId="1B35D02E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39. Электронные средства обучения для кабинета математики– 2 шт.</w:t>
            </w:r>
          </w:p>
          <w:p w14:paraId="7A803778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40. Видеофильмы – 3 шт.</w:t>
            </w:r>
          </w:p>
          <w:p w14:paraId="23DCF0BB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41. Комплект наглядных пособий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для постоянного использования – 7 шт.</w:t>
            </w:r>
          </w:p>
          <w:p w14:paraId="6E0BEC67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 Комплект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демонстрационных  учебных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таблиц– 7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2DA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№85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8E11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01A8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6245971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3CD0FCFE" w14:textId="77777777" w:rsidTr="00802F6B">
        <w:trPr>
          <w:tblCellSpacing w:w="5" w:type="nil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3BAC3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49E52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93E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Кабинет математики: № 222 </w:t>
            </w:r>
          </w:p>
          <w:p w14:paraId="350C779F" w14:textId="77777777" w:rsidR="00455BEA" w:rsidRPr="00146E95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146E95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МФУ</w:t>
            </w:r>
            <w:r w:rsidRPr="00146E9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0D6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EPSON</w:t>
            </w:r>
            <w:r w:rsidRPr="00146E9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0D6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WF</w:t>
            </w:r>
            <w:r w:rsidRPr="00146E95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400D6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</w:t>
            </w:r>
            <w:r w:rsidRPr="00146E95">
              <w:rPr>
                <w:rFonts w:ascii="Times New Roman" w:hAnsi="Times New Roman" w:cs="Times New Roman"/>
                <w:sz w:val="26"/>
                <w:szCs w:val="26"/>
              </w:rPr>
              <w:t xml:space="preserve"> 5690-1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r w:rsidRPr="00146E9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3A55E60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0C67720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78DCF8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65E6FB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3FF0900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0AD2408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3F012DD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2B47710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6EC926E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5E5B58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48718E4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476B0C6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70C7E5D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3FC9772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2EED957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6B8B14A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17.Стул ученический с регулируемой по высоте – 30 шт.</w:t>
            </w:r>
          </w:p>
          <w:p w14:paraId="51A4F7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40BDB4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48C3B0B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165EC76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4D1578D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4BCA8F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34DFAF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044D8B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2DEEA96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Комплект чертежных инструментов классных – 2 шт.</w:t>
            </w:r>
          </w:p>
          <w:p w14:paraId="37E511A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27.Метр демонстрационный – 7 шт.</w:t>
            </w:r>
          </w:p>
          <w:p w14:paraId="69E339F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 Механическая рулетка – 7 шт.</w:t>
            </w:r>
          </w:p>
          <w:p w14:paraId="4D32993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 Цифровая лаборатория для учителя – 7 шт.</w:t>
            </w:r>
          </w:p>
          <w:p w14:paraId="292C6B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 Набор прозрачных геометрических тел с сечениями– 7 шт.</w:t>
            </w:r>
          </w:p>
          <w:p w14:paraId="2815D76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 Набор деревянных геометрических тел. – 7 шт.</w:t>
            </w:r>
          </w:p>
          <w:p w14:paraId="68F485A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32. Модель-аппликация по множествам– 7 шт.</w:t>
            </w:r>
          </w:p>
          <w:p w14:paraId="07B7E9E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 Модель-аппликация по числовой прямой</w:t>
            </w:r>
          </w:p>
          <w:p w14:paraId="359415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 Модели единиц объема – 7 шт.</w:t>
            </w:r>
          </w:p>
          <w:p w14:paraId="0D0AF67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 Набор для объемного представления дробей в виде кубов и шаров– 7 шт.</w:t>
            </w:r>
          </w:p>
          <w:p w14:paraId="789E414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36. Набор по основам математики, конструирования и моделирования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для класс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– 7 шт.</w:t>
            </w:r>
          </w:p>
          <w:p w14:paraId="6A3BC3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37. Части целого на круге. Простые дроби</w:t>
            </w:r>
          </w:p>
          <w:p w14:paraId="11B767E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для упражнений в действиях с рациональными числами: сложение, вычитание, умножение и деление – 7 шт.</w:t>
            </w:r>
          </w:p>
          <w:p w14:paraId="4418CA2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38. Набор моделей для лабораторных работ по стереометрии– 7 шт.</w:t>
            </w:r>
          </w:p>
          <w:p w14:paraId="061002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39. Электронные средства обучения для кабинета математики– 2 шт.</w:t>
            </w:r>
          </w:p>
          <w:p w14:paraId="2F3BC0A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40. Видеофильмы – 3 шт.</w:t>
            </w:r>
          </w:p>
          <w:p w14:paraId="225AF2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41. Комплект наглядных пособий для постоянного использования – 7 шт.</w:t>
            </w:r>
          </w:p>
          <w:p w14:paraId="1603E03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 Комплект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демонстрационных  учебных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таблиц– 7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C95F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№85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CAC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F84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61A5F9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4C811540" w14:textId="77777777" w:rsidTr="00802F6B">
        <w:trPr>
          <w:tblCellSpacing w:w="5" w:type="nil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86626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7A0A3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6E96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математики: № 223</w:t>
            </w:r>
          </w:p>
          <w:p w14:paraId="4F94CCD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1A83255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43BDD7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7ABB87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1D02A0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Сетевой фильтр-1 шт.</w:t>
            </w:r>
          </w:p>
          <w:p w14:paraId="79E86FE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Кабель МФУ-1 шт.</w:t>
            </w:r>
          </w:p>
          <w:p w14:paraId="651A07A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Пульт-1 шт.</w:t>
            </w:r>
          </w:p>
          <w:p w14:paraId="32A53D0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Стилус-1 шт.</w:t>
            </w:r>
          </w:p>
          <w:p w14:paraId="0822424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255676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102DC1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Проектор Hitachi CP-AX2505-1 шт.</w:t>
            </w:r>
          </w:p>
          <w:p w14:paraId="65C19D8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4FC5B2C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учителя-1шт.</w:t>
            </w:r>
          </w:p>
          <w:p w14:paraId="6E67E34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 приставной–1шт.</w:t>
            </w:r>
          </w:p>
          <w:p w14:paraId="22868E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Кресло для учителя – 1шт.</w:t>
            </w:r>
          </w:p>
          <w:p w14:paraId="1F0D2D4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Стол ученический двухместный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регулируемый по высоте - 15 шт.</w:t>
            </w:r>
          </w:p>
          <w:p w14:paraId="578E134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Стул ученический с регулируемой по высоте – 30 шт.</w:t>
            </w:r>
          </w:p>
          <w:p w14:paraId="008707A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хранения учебный пособий – 1шт</w:t>
            </w:r>
          </w:p>
          <w:p w14:paraId="573E53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одежды – 1шт.</w:t>
            </w:r>
          </w:p>
          <w:p w14:paraId="0D073C2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699B877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Тумба для таблиц под доску – 1 шт.</w:t>
            </w:r>
          </w:p>
          <w:p w14:paraId="0EA8141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611814A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Доска меловая трехэлементная – 1шт.</w:t>
            </w:r>
          </w:p>
          <w:p w14:paraId="73DDBB2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Магнитная доска – 1шт.</w:t>
            </w:r>
          </w:p>
          <w:p w14:paraId="1C62FCD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Рельсы для плакатов- 1шт.</w:t>
            </w:r>
          </w:p>
          <w:p w14:paraId="1C8A032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Комплект чертежных инструментов классных – 2 шт.</w:t>
            </w:r>
          </w:p>
          <w:p w14:paraId="75A769C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27.Метр демонстрационный – 7 шт.</w:t>
            </w:r>
          </w:p>
          <w:p w14:paraId="3291A7C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 Механическая рулетка – 7 шт.</w:t>
            </w:r>
          </w:p>
          <w:p w14:paraId="18DE1E7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 Цифровая лаборатория для учителя – 7 шт.</w:t>
            </w:r>
          </w:p>
          <w:p w14:paraId="1C4466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 Набор прозрачных геометрических тел с сечениями– 7 шт.</w:t>
            </w:r>
          </w:p>
          <w:p w14:paraId="07285B3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31. Набор деревянных геометрических тел. – 7 шт.</w:t>
            </w:r>
          </w:p>
          <w:p w14:paraId="3240A5F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Модель-аппликация по множествам– 7 шт.</w:t>
            </w:r>
          </w:p>
          <w:p w14:paraId="752C1C7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 Модель-аппликация по числовой прямой</w:t>
            </w:r>
          </w:p>
          <w:p w14:paraId="384E023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 Модели единиц объема – 7 шт.</w:t>
            </w:r>
          </w:p>
          <w:p w14:paraId="23B7B5F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 Набор для объемного представления дробей в виде кубов и шаров– 7 шт.</w:t>
            </w:r>
          </w:p>
          <w:p w14:paraId="59CBE712" w14:textId="1E92CDAB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36. Набор по основам математики, конструирования и моделирования </w:t>
            </w:r>
            <w:r w:rsidR="00646B31" w:rsidRPr="00A87FC7">
              <w:rPr>
                <w:rFonts w:ascii="Times New Roman" w:hAnsi="Times New Roman" w:cs="Times New Roman"/>
                <w:sz w:val="26"/>
                <w:szCs w:val="26"/>
              </w:rPr>
              <w:t>для класса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– 7 шт.</w:t>
            </w:r>
          </w:p>
          <w:p w14:paraId="7E6C756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37. Части целого на круге. Простые дроби</w:t>
            </w:r>
          </w:p>
          <w:p w14:paraId="21E1D94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для упражнений в действиях с рациональными числами: сложение, вычитание, умножение и деление – 7 шт.</w:t>
            </w:r>
          </w:p>
          <w:p w14:paraId="705923E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38. Набор моделей для лабораторных работ по стереометрии– 7 шт.</w:t>
            </w:r>
          </w:p>
          <w:p w14:paraId="26C2333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39. Электронные средства обучения для кабинета математики– 2 шт.</w:t>
            </w:r>
          </w:p>
          <w:p w14:paraId="0333EC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40. Видеофильмы – 3 шт.</w:t>
            </w:r>
          </w:p>
          <w:p w14:paraId="7A02A9F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41. Комплект наглядных пособий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для постоянного использования – 7 шт.</w:t>
            </w:r>
          </w:p>
          <w:p w14:paraId="533FD0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 Комплект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демонстрационных  учебных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таблиц– 7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E0EC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№85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80B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F4E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547FF90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7F789CD6" w14:textId="77777777" w:rsidTr="00802F6B">
        <w:trPr>
          <w:tblCellSpacing w:w="5" w:type="nil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19095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877D2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956B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математики: № 224</w:t>
            </w:r>
          </w:p>
          <w:p w14:paraId="32E0E65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78F0E64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4CC004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D6FAA7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FEC9A2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Сетевой фильтр-1 шт.</w:t>
            </w:r>
          </w:p>
          <w:p w14:paraId="72E2F06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Кабель МФУ-1 шт.</w:t>
            </w:r>
          </w:p>
          <w:p w14:paraId="072EAE7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Пульт-1 шт.</w:t>
            </w:r>
          </w:p>
          <w:p w14:paraId="24E8B5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Стилус-1 шт.</w:t>
            </w:r>
          </w:p>
          <w:p w14:paraId="0E774E3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11FFF27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30677D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Проектор Hitachi CP-AX2505-1 шт.</w:t>
            </w:r>
          </w:p>
          <w:p w14:paraId="4A2FF8B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2D65C2F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учителя-1шт.</w:t>
            </w:r>
          </w:p>
          <w:p w14:paraId="33F4B3C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 приставной–1шт.</w:t>
            </w:r>
          </w:p>
          <w:p w14:paraId="4DA1A8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Кресло для учителя – 1шт.</w:t>
            </w:r>
          </w:p>
          <w:p w14:paraId="4DC6E38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ученический двухместный регулируемый по высоте - 15 шт.</w:t>
            </w:r>
          </w:p>
          <w:p w14:paraId="6213263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Стул ученический с регулируемой по высоте – 30 шт.</w:t>
            </w:r>
          </w:p>
          <w:p w14:paraId="13AD7E4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хранения учебный пособий – 1шт</w:t>
            </w:r>
          </w:p>
          <w:p w14:paraId="01D1ED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одежды – 1шт.</w:t>
            </w:r>
          </w:p>
          <w:p w14:paraId="6D9863D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0A3BD0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Тумба для таблиц под доску – 1 шт.</w:t>
            </w:r>
          </w:p>
          <w:p w14:paraId="33B9DC4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7C4417E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Доска меловая трехэлементная – 1шт.</w:t>
            </w:r>
          </w:p>
          <w:p w14:paraId="5B552A9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Магнитная доска – 1шт.</w:t>
            </w:r>
          </w:p>
          <w:p w14:paraId="6D50D06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Рельсы для плакатов- 1шт.</w:t>
            </w:r>
          </w:p>
          <w:p w14:paraId="5058EE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Комплект чертежных инструментов классных – 2 шт.</w:t>
            </w:r>
          </w:p>
          <w:p w14:paraId="7EBF4C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27.Метр демонстрационный – 7 шт.</w:t>
            </w:r>
          </w:p>
          <w:p w14:paraId="0BE3A50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 Механическая рулетка – 7 шт.</w:t>
            </w:r>
          </w:p>
          <w:p w14:paraId="373DBBD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 Цифровая лаборатория для учителя – 7 шт.</w:t>
            </w:r>
          </w:p>
          <w:p w14:paraId="565C85A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30. Набор прозрачных геометрических тел с сечениями– 7 шт.</w:t>
            </w:r>
          </w:p>
          <w:p w14:paraId="367FD08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 Набор деревянных геометрических тел. – 7 шт.</w:t>
            </w:r>
          </w:p>
          <w:p w14:paraId="6070813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Модель-аппликация по множествам– 7 шт.</w:t>
            </w:r>
          </w:p>
          <w:p w14:paraId="571B276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 Модель-аппликация по числовой прямой</w:t>
            </w:r>
          </w:p>
          <w:p w14:paraId="47C45CC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 Модели единиц объема – 7 шт.</w:t>
            </w:r>
          </w:p>
          <w:p w14:paraId="5327685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 Набор для объемного представления дробей в виде кубов и шаров– 7 шт.</w:t>
            </w:r>
          </w:p>
          <w:p w14:paraId="29DB116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36. Набор по основам математики, конструирования и моделирования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для класс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– 7 шт.</w:t>
            </w:r>
          </w:p>
          <w:p w14:paraId="543836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37. Части целого на круге. Простые дроби</w:t>
            </w:r>
          </w:p>
          <w:p w14:paraId="0B7F489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для упражнений в действиях с рациональными числами: сложение, вычитание, умножение и деление – 7 шт.</w:t>
            </w:r>
          </w:p>
          <w:p w14:paraId="2D1008C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38. Набор моделей для лабораторных работ по стереометрии– 7 шт.</w:t>
            </w:r>
          </w:p>
          <w:p w14:paraId="5B2E21F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39. Электронные средства обучения для кабинета математики– 2 шт.</w:t>
            </w:r>
          </w:p>
          <w:p w14:paraId="13DA193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40. Видеофильмы – 3 шт.</w:t>
            </w:r>
          </w:p>
          <w:p w14:paraId="3105F89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41. Комплект наглядных пособий для постоянного использования – 7 шт.</w:t>
            </w:r>
          </w:p>
          <w:p w14:paraId="4D1EC01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 Комплект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демонстрационных  учебных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таблиц– 7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C79F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№85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FCE5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03F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734D81C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419ABF34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5AD2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BA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2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математики: № 319</w:t>
            </w:r>
          </w:p>
          <w:p w14:paraId="5A453D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2D609CD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E6CD25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FCF552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003E1C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Сетевой фильтр-1 шт.</w:t>
            </w:r>
          </w:p>
          <w:p w14:paraId="1FF9C3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Кабель МФУ-1 шт.</w:t>
            </w:r>
          </w:p>
          <w:p w14:paraId="4BD092E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Пульт-1 шт.</w:t>
            </w:r>
          </w:p>
          <w:p w14:paraId="1BA1749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Стилус-1 шт.</w:t>
            </w:r>
          </w:p>
          <w:p w14:paraId="1C02FE0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39D73FD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1B8B58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Проектор Hitachi CP-AX2505-1 шт.</w:t>
            </w:r>
          </w:p>
          <w:p w14:paraId="7619E6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5ABF996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учителя-1шт.</w:t>
            </w:r>
          </w:p>
          <w:p w14:paraId="036C08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 приставной–1шт.</w:t>
            </w:r>
          </w:p>
          <w:p w14:paraId="629CCBF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Кресло для учителя – 1шт.</w:t>
            </w:r>
          </w:p>
          <w:p w14:paraId="3449C01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ученический двухместный регулируемый по высоте - 15 шт.</w:t>
            </w:r>
          </w:p>
          <w:p w14:paraId="0C5AE16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Стул ученический с регулируемой по высоте – 30 шт.</w:t>
            </w:r>
          </w:p>
          <w:p w14:paraId="158655A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хранения учебный пособий – 1шт</w:t>
            </w:r>
          </w:p>
          <w:p w14:paraId="5D91DA9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одежды – 1шт.</w:t>
            </w:r>
          </w:p>
          <w:p w14:paraId="3F7AA4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5F1101D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Тумба для таблиц под доску – 1 шт.</w:t>
            </w:r>
          </w:p>
          <w:p w14:paraId="2A7FBBB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015140F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Доска меловая трехэлементная – 1шт.</w:t>
            </w:r>
          </w:p>
          <w:p w14:paraId="2534E8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Магнитная доска – 1шт.</w:t>
            </w:r>
          </w:p>
          <w:p w14:paraId="79C5114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Рельсы для плакатов- 1шт.</w:t>
            </w:r>
          </w:p>
          <w:p w14:paraId="1835F12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Комплект чертежных инструментов классных – 2 шт.</w:t>
            </w:r>
          </w:p>
          <w:p w14:paraId="6870771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27.Метр демонстрационный – 7 шт.</w:t>
            </w:r>
          </w:p>
          <w:p w14:paraId="3D95DA7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28. Механическая рулетка – 7 шт.</w:t>
            </w:r>
          </w:p>
          <w:p w14:paraId="38E9EB2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 Цифровая лаборатория для учителя – 7 шт.</w:t>
            </w:r>
          </w:p>
          <w:p w14:paraId="00EF29A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 Набор прозрачных геометрических тел с сечениями– 7 шт.</w:t>
            </w:r>
          </w:p>
          <w:p w14:paraId="721E00D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 Набор деревянных геометрических тел. – 7 шт.</w:t>
            </w:r>
          </w:p>
          <w:p w14:paraId="041377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Модель-аппликация по множествам– 7 шт.</w:t>
            </w:r>
          </w:p>
          <w:p w14:paraId="79DB3EE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 Модель-аппликация по числовой прямой</w:t>
            </w:r>
          </w:p>
          <w:p w14:paraId="6B0873D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 Модели единиц объема – 7 шт.</w:t>
            </w:r>
          </w:p>
          <w:p w14:paraId="3E4FDB6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 Набор для объемного представления дробей в виде кубов и шаров– 7 шт.</w:t>
            </w:r>
          </w:p>
          <w:p w14:paraId="18A0434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36. Набор по основам математики, конструирования и моделирования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для класс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– 7 шт.</w:t>
            </w:r>
          </w:p>
          <w:p w14:paraId="5742AEB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37. Части целого на круге. Простые дроби</w:t>
            </w:r>
          </w:p>
          <w:p w14:paraId="3436C40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для упражнений в действиях с рациональными числами: сложение, вычитание, умножение и деление – 7 шт.</w:t>
            </w:r>
          </w:p>
          <w:p w14:paraId="340C31C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38. Набор моделей для лабораторных работ по стереометрии– 7 шт.</w:t>
            </w:r>
          </w:p>
          <w:p w14:paraId="52DEF10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39. Электронные средства обучения для кабинета математики– 2 шт.</w:t>
            </w:r>
          </w:p>
          <w:p w14:paraId="4DD1101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40. Видеофильмы – 3 шт.</w:t>
            </w:r>
          </w:p>
          <w:p w14:paraId="686393A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41. Комплект наглядных пособий для постоянного использования – 7 шт.</w:t>
            </w:r>
          </w:p>
          <w:p w14:paraId="4F236DB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 Комплект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демонстрационных  учебных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таблиц– 7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3EFD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№86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53BC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373B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728A603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7A5310E1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A60CD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1.3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46D9D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CE4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физики №339</w:t>
            </w:r>
          </w:p>
          <w:p w14:paraId="1ADBC8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7C96107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240236C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03FBC42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CA1334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7F38470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2D0B13C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1D032AA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1D878B8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74008B7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3F4254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58462FB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17A1580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23BB92A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14.Стол учителя приставной–1шт.</w:t>
            </w:r>
          </w:p>
          <w:p w14:paraId="6DF6301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18A0B6C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688FEB7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74484C6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14A7088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66FEA3B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51DB95A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7009BA6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4041EAB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23Доска меловая трехэлементная – 1шт.</w:t>
            </w:r>
          </w:p>
          <w:p w14:paraId="3BD6904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3168C74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1BB2F64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26.Мобильный лабораторный комплекс для учебной практической и проектной деятельности по физике – 1 шт.</w:t>
            </w:r>
          </w:p>
          <w:p w14:paraId="3B9F77D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27.Барометр-анероид – 2 шт.</w:t>
            </w:r>
          </w:p>
          <w:p w14:paraId="6FC5F9E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28.Блок питания регулируемый – 2шт.</w:t>
            </w:r>
          </w:p>
          <w:p w14:paraId="1910071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29.Веб-камера на подвижном штативе – 1 шт.</w:t>
            </w:r>
          </w:p>
          <w:p w14:paraId="16ED4CA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30.Весы технические с разновесами - 16 шт.</w:t>
            </w:r>
          </w:p>
          <w:p w14:paraId="28A3A00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31.Видеокамера для работы с оптическими приборами - 2 шт.</w:t>
            </w:r>
          </w:p>
          <w:p w14:paraId="284001B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32.Генератор звуковой – 2 шт.</w:t>
            </w:r>
          </w:p>
          <w:p w14:paraId="3A8DBD8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33.Гигрометр (психрометр) – 2 шт.</w:t>
            </w:r>
          </w:p>
          <w:p w14:paraId="6AAC3F1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34.Груз наборный – 2 шт.</w:t>
            </w:r>
          </w:p>
          <w:p w14:paraId="6CFDB39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35.Динамометр демонстрационный – 2 шт.</w:t>
            </w:r>
          </w:p>
          <w:p w14:paraId="5BDF9E5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36.Комплект посуды демонстрационной с принадлежностями – 2 шт.</w:t>
            </w:r>
          </w:p>
          <w:p w14:paraId="2CC96A0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37.Манометр жидкостной демонстрационный – 2 шт.</w:t>
            </w:r>
          </w:p>
          <w:p w14:paraId="45F4ADB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Метр демонстрационный – 2 шт.</w:t>
            </w:r>
          </w:p>
          <w:p w14:paraId="56B9EB6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39.Микроскоп демонстрационный – 15 шт.</w:t>
            </w:r>
          </w:p>
          <w:p w14:paraId="35897E2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40.Микроскоп демонстрационный – 2 шт.</w:t>
            </w:r>
          </w:p>
          <w:p w14:paraId="76BA6C6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41.Насос вакуумный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Комовского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– 2 шт.</w:t>
            </w:r>
          </w:p>
          <w:p w14:paraId="68DE50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42.Столик подъемный – 2 шт.</w:t>
            </w:r>
          </w:p>
          <w:p w14:paraId="33C487C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43.Штатив демонстрационный физический – 14 шт.</w:t>
            </w:r>
          </w:p>
          <w:p w14:paraId="159A191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44.Электроплитка – 2 шт.</w:t>
            </w:r>
          </w:p>
          <w:p w14:paraId="53C05B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45. Приборы демонстрационные. Механика. - 30 комплектов</w:t>
            </w:r>
          </w:p>
          <w:p w14:paraId="15960FA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46. Приборы демонстрационные. Молекулярная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физика.-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12 комплектов</w:t>
            </w:r>
          </w:p>
          <w:p w14:paraId="38E3D8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47. Приборы демонстрационные. Электродинамика и звуковые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волны.-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52 комплекта</w:t>
            </w:r>
          </w:p>
          <w:p w14:paraId="17ED0EB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48. Приборы демонстрационные. Оптика и квантовая физика. - 10 комплектов</w:t>
            </w:r>
          </w:p>
          <w:p w14:paraId="7C5B0E3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49. Цифровая лаборатория по физике для ученика - 14 шт.</w:t>
            </w:r>
          </w:p>
          <w:p w14:paraId="4C3C947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50.Комплекты для лабораторного практикума - 70 шт.</w:t>
            </w:r>
          </w:p>
          <w:p w14:paraId="4B178BB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51.Электронные учебные пособия для кабинета физики - 2 комплекта</w:t>
            </w:r>
          </w:p>
          <w:p w14:paraId="6156DA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52.Комплект учебных видео фильмов - 2 комплекта</w:t>
            </w:r>
          </w:p>
          <w:p w14:paraId="5C0BE1A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53. Демонстрационные учебно-наглядные пособия - 8 комплектов</w:t>
            </w:r>
          </w:p>
          <w:p w14:paraId="4EDC18C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Лаборантская физики: </w:t>
            </w:r>
          </w:p>
          <w:p w14:paraId="6CB09AE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1.Стол учителя – 2 шт.</w:t>
            </w:r>
          </w:p>
          <w:p w14:paraId="4E34A59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2.Кресло для учителя – 2 шт.</w:t>
            </w:r>
          </w:p>
          <w:p w14:paraId="54C1083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3.Стол лабораторный моечный - 1 шт.</w:t>
            </w:r>
          </w:p>
          <w:p w14:paraId="0C64091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4.Сушильная панель для посуды – 1 шт.</w:t>
            </w:r>
          </w:p>
          <w:p w14:paraId="74BD36D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5.Шкаф для хранения с выдвигающимися полками – 2 шт.</w:t>
            </w:r>
          </w:p>
          <w:p w14:paraId="19ED58C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6.Шкаф для хранения учебных пособий – 2 шт.</w:t>
            </w:r>
          </w:p>
          <w:p w14:paraId="41749E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7.Шкаф для хранения посуды – 2 шт.</w:t>
            </w:r>
          </w:p>
          <w:p w14:paraId="32044D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8.Система хранения таблиц и плакатов- 1 шт.</w:t>
            </w:r>
          </w:p>
          <w:p w14:paraId="6A0C5F8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9.Лаборантский стол – 2 шт.</w:t>
            </w:r>
          </w:p>
          <w:p w14:paraId="77B8E72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10.Стул лабораторный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поворотный  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4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79BD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№51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E35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7949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25B0EC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25BCA314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7C1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E5A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B53A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физики № 341</w:t>
            </w:r>
          </w:p>
          <w:p w14:paraId="4405A7B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27FF836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060C62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B9FC2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AFB68B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49EE266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50440E1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5DDE606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3726130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4AB5072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DE036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3D9A128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5AC55AD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603B0B3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5429919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Кресло для учителя – 1шт.</w:t>
            </w:r>
          </w:p>
          <w:p w14:paraId="59C36DE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ученический двухместный регулируемый по высоте - 15 шт.</w:t>
            </w:r>
          </w:p>
          <w:p w14:paraId="395C102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Стул ученический с регулируемой по высоте – 30 шт.</w:t>
            </w:r>
          </w:p>
          <w:p w14:paraId="1BE4B52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хранения учебный пособий – 1шт</w:t>
            </w:r>
          </w:p>
          <w:p w14:paraId="3007A0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одежды – 1шт.</w:t>
            </w:r>
          </w:p>
          <w:p w14:paraId="2F949DC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7375502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Тумба для таблиц под доску – 1 шт.</w:t>
            </w:r>
          </w:p>
          <w:p w14:paraId="768FD95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07924A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1231C3C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1A2F83B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2BDC59E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26.Мобильный лабораторный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комплекс для учебной практической и проектной деятельности по физике – 1 шт.</w:t>
            </w:r>
          </w:p>
          <w:p w14:paraId="3F71874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27.Барометр-анероид – 2 шт.</w:t>
            </w:r>
          </w:p>
          <w:p w14:paraId="0160580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28.Блок питания регулируемый – 2шт.</w:t>
            </w:r>
          </w:p>
          <w:p w14:paraId="681E1A8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29.Веб-камера на подвижном штативе – 1 шт.</w:t>
            </w:r>
          </w:p>
          <w:p w14:paraId="65ED5F6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30.Весы технические с разновесами - 16 шт.</w:t>
            </w:r>
          </w:p>
          <w:p w14:paraId="5E72B3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31.Видеокамера для работы с оптическими приборами - 2 шт.</w:t>
            </w:r>
          </w:p>
          <w:p w14:paraId="715C828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32.Генератор звуковой – 2 шт.</w:t>
            </w:r>
          </w:p>
          <w:p w14:paraId="0509214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33.Гигрометр (психрометр) – 2 шт.</w:t>
            </w:r>
          </w:p>
          <w:p w14:paraId="4A4E9AB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34.Груз наборный – 2 шт.</w:t>
            </w:r>
          </w:p>
          <w:p w14:paraId="4491B32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35.Динамометр демонстрационный – 2 шт.</w:t>
            </w:r>
          </w:p>
          <w:p w14:paraId="2493794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36.Комплект посуды демонстрационной с принадлежностями – 2 шт.</w:t>
            </w:r>
          </w:p>
          <w:p w14:paraId="48A0478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37.Манометр жидкостной демонстрационный – 2 шт.</w:t>
            </w:r>
          </w:p>
          <w:p w14:paraId="47E5ACE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38.Метр демонстрационный – 2 шт.</w:t>
            </w:r>
          </w:p>
          <w:p w14:paraId="512650F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39.Микроскоп демонстрационный – 15 шт.</w:t>
            </w:r>
          </w:p>
          <w:p w14:paraId="45FBE42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40.Микроскоп демонстрационный – 2 шт.</w:t>
            </w:r>
          </w:p>
          <w:p w14:paraId="6B6D55C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41.Насос вакуумный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Комовского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– 2 шт.</w:t>
            </w:r>
          </w:p>
          <w:p w14:paraId="5C80C5C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42.Столик подъемный – 2 шт.</w:t>
            </w:r>
          </w:p>
          <w:p w14:paraId="5330415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43.Штатив демонстрационный физический – 14 шт.</w:t>
            </w:r>
          </w:p>
          <w:p w14:paraId="7D470BC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44.Электроплитка – 2 шт.</w:t>
            </w:r>
          </w:p>
          <w:p w14:paraId="299BD0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45. Приборы демонстрационные. Механика. - 30 комплектов</w:t>
            </w:r>
          </w:p>
          <w:p w14:paraId="599888B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46. Приборы демонстрационные. Молекулярная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физика.-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12 комплектов</w:t>
            </w:r>
          </w:p>
          <w:p w14:paraId="4BC0E1F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47. Приборы демонстрационные. Электродинамика и звуковые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волны.-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52 комплекта</w:t>
            </w:r>
          </w:p>
          <w:p w14:paraId="41AA922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48. Приборы демонстрационные. Оптика и квантовая физика. - 10 комплектов</w:t>
            </w:r>
          </w:p>
          <w:p w14:paraId="47B4F9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49. Цифровая лаборатория по физике для ученика - 14 шт.</w:t>
            </w:r>
          </w:p>
          <w:p w14:paraId="04D15A4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50.Комплекты для лабораторного практикума - 70 шт.</w:t>
            </w:r>
          </w:p>
          <w:p w14:paraId="6E806E6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51.Электронные учебные пособия для кабинета физики - 2 комплекта</w:t>
            </w:r>
          </w:p>
          <w:p w14:paraId="5017D90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52.Комплект учебных видео фильмов - 2 комплекта</w:t>
            </w:r>
          </w:p>
          <w:p w14:paraId="3DEEC92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53. Демонстрационные учебно-наглядные пособия - 8 комплектов</w:t>
            </w:r>
          </w:p>
          <w:p w14:paraId="0CA69EB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Лаборантская физики: </w:t>
            </w:r>
          </w:p>
          <w:p w14:paraId="6F231D3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1.Стол учителя – 2 шт.</w:t>
            </w:r>
          </w:p>
          <w:p w14:paraId="31244E7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2.Кресло для учителя – 2 шт.</w:t>
            </w:r>
          </w:p>
          <w:p w14:paraId="58E3581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3.Стол лабораторный моечный - 1 шт.</w:t>
            </w:r>
          </w:p>
          <w:p w14:paraId="24B745E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4.Сушильная панель для посуды – 1 шт.</w:t>
            </w:r>
          </w:p>
          <w:p w14:paraId="260220D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5.Шкаф для хранения с выдвигающимися полками – 2 шт.</w:t>
            </w:r>
          </w:p>
          <w:p w14:paraId="3AB3859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6.Шкаф для хранения учебных пособий – 2 шт.</w:t>
            </w:r>
          </w:p>
          <w:p w14:paraId="1419D5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7.Шкаф для хранения посуды – 2 шт.</w:t>
            </w:r>
          </w:p>
          <w:p w14:paraId="3E16730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8.Система хранения таблиц и плакатов- 1 шт.</w:t>
            </w:r>
          </w:p>
          <w:p w14:paraId="7E46D22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9.Лаборантский стол – 2 шт.</w:t>
            </w:r>
          </w:p>
          <w:p w14:paraId="7DF894A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10Стул лабораторный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поворотный  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4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CBCB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№51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17D4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08FE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111D226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6D6F1450" w14:textId="77777777" w:rsidTr="00802F6B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06D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1.4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73D8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FD6A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химии: № 237</w:t>
            </w:r>
          </w:p>
          <w:p w14:paraId="6FF9CAF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5CECFFF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0B2549A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088579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9957C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76C4AEA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726E064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01F3AD2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8.Стилус-1 шт.</w:t>
            </w:r>
          </w:p>
          <w:p w14:paraId="7C45B50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193E0EC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7CC8EAC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42E417B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436E49C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79122F8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49B59FF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57C6857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75FA418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1CB0AD1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40ED052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5FEA783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4111A1E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5C7DEEC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663EB89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0F3C405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24.Магнитная доска – 1шт.</w:t>
            </w:r>
          </w:p>
          <w:p w14:paraId="157D080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78A98D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      Стол демонстрационный с раковиной – 1шт</w:t>
            </w:r>
          </w:p>
          <w:p w14:paraId="1BA3276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       Стол демонстрационный с надстройкой – 1шт</w:t>
            </w:r>
          </w:p>
          <w:p w14:paraId="5D2B52B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Лаборантская химии: </w:t>
            </w:r>
          </w:p>
          <w:p w14:paraId="6210139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Стол учителя</w:t>
            </w:r>
          </w:p>
          <w:p w14:paraId="1DCC3FA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2. Кресло для учителя</w:t>
            </w:r>
          </w:p>
          <w:p w14:paraId="3FB3B60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3. Стол лабораторный моечный </w:t>
            </w:r>
          </w:p>
          <w:p w14:paraId="6C5BE14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4. Сушильная панель для посуды</w:t>
            </w:r>
          </w:p>
          <w:p w14:paraId="1BDDF80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 Шкаф для хранения с выдвигающимися демонстрационными полками</w:t>
            </w:r>
          </w:p>
          <w:p w14:paraId="2D80BDA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 Шкаф для хранения учебных пособий</w:t>
            </w:r>
          </w:p>
          <w:p w14:paraId="3EF8370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 Шкаф для хранения химических реактивов огнеупорный</w:t>
            </w:r>
          </w:p>
          <w:p w14:paraId="5363404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8. Шкаф для хранения химических реактивов </w:t>
            </w:r>
          </w:p>
          <w:p w14:paraId="21A6145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9. Шкаф для хранения посуды</w:t>
            </w:r>
          </w:p>
          <w:p w14:paraId="7B668BE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10. Шкаф вытяжной</w:t>
            </w:r>
          </w:p>
          <w:p w14:paraId="28119E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 Система хранения таблиц и плакатов</w:t>
            </w:r>
          </w:p>
          <w:p w14:paraId="46FCFA8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12. Лаборантский стол</w:t>
            </w:r>
          </w:p>
          <w:p w14:paraId="72236B9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13. Стул лабораторный поворотный </w:t>
            </w:r>
          </w:p>
          <w:p w14:paraId="53E4B28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 Электрический Аква дистиллятор</w:t>
            </w:r>
          </w:p>
          <w:p w14:paraId="07A1404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 Шкаф сушильный</w:t>
            </w:r>
          </w:p>
          <w:p w14:paraId="502AD05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16. Аптечка универсальная для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оказания первой медицинской помощи</w:t>
            </w:r>
          </w:p>
          <w:p w14:paraId="15873B1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 Резиновые перчатки</w:t>
            </w:r>
          </w:p>
          <w:p w14:paraId="7FF30F5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 Демонстрационное оборудование и приборы для кабинета и лаборатории- 42 шт.</w:t>
            </w:r>
          </w:p>
          <w:p w14:paraId="2AA04D9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 Лабораторно-технологическое оборудование для кабинета и лаборатории - 65 шт.</w:t>
            </w:r>
          </w:p>
          <w:p w14:paraId="62CDF4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20. Лабораторная химическая посуда для кабинета и лаборатории - 45 наименований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14:paraId="1226A72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 Модели (объемные и плоские), натуральные объекты (коллекции, химические реактивы) для кабинета и лаборатории - 24 комплекта</w:t>
            </w:r>
          </w:p>
          <w:p w14:paraId="6FE76DC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Электронные средства обучения для кабинета химии - 1 комплект</w:t>
            </w:r>
          </w:p>
          <w:p w14:paraId="1C6BCA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23.Комплект учебных видео фильмов по неорганической химии - 1 комплект </w:t>
            </w:r>
          </w:p>
          <w:p w14:paraId="6E41B51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 Демонстрационные учебно-наглядные пособия - 16 комплектов.</w:t>
            </w:r>
          </w:p>
          <w:p w14:paraId="69CD89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C51E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№31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730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D629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объект недвижимости от 25.01.2019 г.</w:t>
            </w:r>
          </w:p>
          <w:p w14:paraId="05BAE1A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661B22E9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6B22B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1.5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1ED436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01BB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биологии: №233</w:t>
            </w:r>
          </w:p>
          <w:p w14:paraId="07F539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65A1C4A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0A033A2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8DAB6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987AA7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24A2FCC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1BC859E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702EA7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48E4464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78682FB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FFB3BD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7434C3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273A68F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06D9BE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6A6BF8C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4B33AA3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18158AC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0D79876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0A4C3A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19.Шкаф для одежды – 1шт.</w:t>
            </w:r>
          </w:p>
          <w:p w14:paraId="295E06C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173712D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36DB1A2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0E860AC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475937C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44BCECC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1ED4B6A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Лабораторно-технологическое оборудование (лабораторное оборудование, приборы, наборы для эксперимента, инструменты) - 19 наименований</w:t>
            </w:r>
          </w:p>
          <w:p w14:paraId="61702A7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27. Модели, муляжи, аппликации - 31 комплект </w:t>
            </w:r>
          </w:p>
          <w:p w14:paraId="271AE6F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28.Электронные средства обучения (СD, DVD, видеофильмы, интерактивные плакаты, лицензионное программное обеспечение) для кабинета биологии - 1 комплект</w:t>
            </w:r>
          </w:p>
          <w:p w14:paraId="4E1C28C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29.Видеофильмы - 1 комплект</w:t>
            </w:r>
          </w:p>
          <w:p w14:paraId="2954AB2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Лаборантская биологии:</w:t>
            </w:r>
          </w:p>
          <w:p w14:paraId="30373A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1.Стол учителя – 2 шт. </w:t>
            </w:r>
          </w:p>
          <w:p w14:paraId="51C9757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2.Кресло для преподавателя – 2 шт. </w:t>
            </w:r>
          </w:p>
          <w:p w14:paraId="38AB1D9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3.Стол лабораторный моечный – 2 шт. </w:t>
            </w:r>
          </w:p>
          <w:p w14:paraId="179BADE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4.Сушильная панель для посуды – 2 шт. </w:t>
            </w:r>
          </w:p>
          <w:p w14:paraId="4A6C6F8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5.Шкаф для хранения с выдвигающимися полками – 8 шт. </w:t>
            </w:r>
          </w:p>
          <w:p w14:paraId="3CFEA53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6.Шкаф для хранения учебных пособий – 8 шт.</w:t>
            </w:r>
          </w:p>
          <w:p w14:paraId="10152AC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7.Шкаф для хранения посуды – 4 шт.</w:t>
            </w:r>
          </w:p>
          <w:p w14:paraId="1716576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8.Система хранения таблиц и плакатов – 2 шт. </w:t>
            </w:r>
          </w:p>
          <w:p w14:paraId="4F22E43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9.Лаборантский стол – 2 шт. </w:t>
            </w:r>
          </w:p>
          <w:p w14:paraId="089A638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10.Стул лабораторный поворотный – 2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A1A4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FBC0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8AB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71FB2C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38FBEAEF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7269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BEC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5B46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биологии: № 236</w:t>
            </w:r>
          </w:p>
          <w:p w14:paraId="5CD789E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53D2F1C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E9277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406D30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04DAE54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5C9A82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2E901A9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69580C5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71DEFD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12B161F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A08EC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03553B1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77C9B9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10E9C76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739310A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6BF3DCB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056856D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0ED84C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1B014E4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1C24C8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4A34126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4AB2ED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4D3C302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1910701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24.Магнитная доска – 1шт.</w:t>
            </w:r>
          </w:p>
          <w:p w14:paraId="26A8B1A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30B3BC8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26. Доска объявлений – 2шт. </w:t>
            </w:r>
          </w:p>
          <w:p w14:paraId="7A53E8E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 Комплект наглядных пособий для постоянного использования 1 шт.</w:t>
            </w:r>
          </w:p>
          <w:p w14:paraId="001B7ED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 Методическое пособие по использованию лабораторного комплекса для учебной практической и проектной деятельности по естественно-научным дисциплинам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1 шт. </w:t>
            </w:r>
          </w:p>
          <w:p w14:paraId="39DD3D7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29. Оборудование общего назначения и измерительные приборы - 10 шт. </w:t>
            </w:r>
          </w:p>
          <w:p w14:paraId="778AFB4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 Демонстрационное оборудование - 15 шт.</w:t>
            </w:r>
          </w:p>
          <w:p w14:paraId="29D5E7B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31.Лабораторный комплекс для учебной практической и проектной деятельности по естествознанию - 1 комплект </w:t>
            </w:r>
          </w:p>
          <w:p w14:paraId="0E27687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Оборудование для проведения лабораторных работ - 5 наименований</w:t>
            </w:r>
          </w:p>
          <w:p w14:paraId="18DF89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 Модели, коллекции, химические реактивы - 6 наборов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23FC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D77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C03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25.01.2019 г.</w:t>
            </w:r>
          </w:p>
          <w:p w14:paraId="3D99310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617C0FE1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70AE8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1.7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E4A43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F79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русского языка: № 321</w:t>
            </w:r>
          </w:p>
          <w:p w14:paraId="78D73FF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74BEB3B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3012F0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F76C8C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B01904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4609A65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7B3E9B8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2BE0D6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6B9FDA3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6E843CF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62238B4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08A3CC0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0ED73E8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7287736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5163EC0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01626A5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37963C0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1988FF9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37C2AB4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19.Шкаф для одежды – 1шт.</w:t>
            </w:r>
          </w:p>
          <w:p w14:paraId="4232D2E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32D20CF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3F48FF4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6E7732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6DD61FF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4A95328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58C133B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26.Демонстрационные учебные таблицы по русскому языку - 1 комплект</w:t>
            </w:r>
          </w:p>
          <w:p w14:paraId="06EB0F2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27.Портреты писателей, литературоведов и лингвистов - 1 комплект</w:t>
            </w:r>
          </w:p>
          <w:p w14:paraId="02B0890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29.Словари языковые фундаментальные - 7 шт.</w:t>
            </w:r>
          </w:p>
          <w:p w14:paraId="4984DCA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30.Словари, справочники, энциклопедии языковые и литературоведческие для учителей и учеников 9-11 классов - 7 шт.</w:t>
            </w:r>
          </w:p>
          <w:p w14:paraId="0911E51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31.Словари школьные раздаточные для 5-11 классов - 630 экз.</w:t>
            </w:r>
          </w:p>
          <w:p w14:paraId="0E8E55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32.Комплект репродукций картин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для уроков развития речи – 1 комплектов.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23D6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№104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9891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CB21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D49C0F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4B3A1FCE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7A104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CEDF4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7F02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русского языка: № 323</w:t>
            </w:r>
          </w:p>
          <w:p w14:paraId="0FA591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5DD9A90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023607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DCD555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94EBFC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5D1FD41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2918430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22CF769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0C05A16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4F0CB8E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61DD4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3170EBC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541161F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39E74D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798367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412499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341E746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0F64D8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18.Шкаф для хранения учебный пособий – 1шт</w:t>
            </w:r>
          </w:p>
          <w:p w14:paraId="2AD1B59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4A2FF9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2D79400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1F9AF09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160D923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21AF70B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62841EC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019DB3A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26.Демонстрационные учебные таблицы по русскому языку - 1 комплект</w:t>
            </w:r>
          </w:p>
          <w:p w14:paraId="1A00DA3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27.Портреты писателей, литературоведов и лингвистов - 1 комплект</w:t>
            </w:r>
          </w:p>
          <w:p w14:paraId="2DC048B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29.Словари языковые фундаментальные - 7 шт.</w:t>
            </w:r>
          </w:p>
          <w:p w14:paraId="44B1BC6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30.Словари, справочники, энциклопедии языковые и литературоведческие для учителей и учеников 9-11 классов - 7 шт.</w:t>
            </w:r>
          </w:p>
          <w:p w14:paraId="7195948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31.Словари школьные раздаточные для 5-11 классов - 630 экз.</w:t>
            </w:r>
          </w:p>
          <w:p w14:paraId="127087D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32.Комплект репродукций картин для уроков развития речи – 1 комплектов.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819F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№104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46C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F654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66CC6B3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0EFF500F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3013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2A3F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7C9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русского языка: № 325</w:t>
            </w:r>
          </w:p>
          <w:p w14:paraId="79E17CF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5A84A3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2D77575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65D977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F879B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7070C17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30BAE2B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0C97B9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33A9DBD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16644F1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13A890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5DA7DEC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0C1A878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70CF37D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589D0F9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1C6CC6F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16.Стол ученический двухместный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регулируемый по высоте - 15 шт.</w:t>
            </w:r>
          </w:p>
          <w:p w14:paraId="141AA04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5C84228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542E7C1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165BB5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573FA77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40089E8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25B7800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0BB69F1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7801674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68E404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26.Демонстрационные учебные таблицы по русскому языку - 1 комплект</w:t>
            </w:r>
          </w:p>
          <w:p w14:paraId="0E9370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27.Портреты писателей, литературоведов и лингвистов - 1 комплект</w:t>
            </w:r>
          </w:p>
          <w:p w14:paraId="4945610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29.Словари языковые фундаментальные - 7 шт.</w:t>
            </w:r>
          </w:p>
          <w:p w14:paraId="05A8EC7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30.Словари, справочники, энциклопедии языковые и литературоведческие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для учителей и учеников 9-11 классов - 7 шт.</w:t>
            </w:r>
          </w:p>
          <w:p w14:paraId="3C855D2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31.Словари школьные раздаточные для 5-11 классов - 630 экз.</w:t>
            </w:r>
          </w:p>
          <w:p w14:paraId="6353E15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32.Комплект репродукций картин для уроков развития речи – 1 комплектов.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5CB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№104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7A21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279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3D76BB6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0044652E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AEFE6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1.8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63978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00A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литературы: № 320</w:t>
            </w:r>
          </w:p>
          <w:p w14:paraId="125B65C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575D66D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53EA8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FD086D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DD28C4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515C37E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59D9E7B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179B644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3F62908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434F15E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C084C1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755BA38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579E8E4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78C5E26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5A8C9A9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5F1333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16.Стол ученический двухместный регулируемый по высоте - 15 шт.</w:t>
            </w:r>
          </w:p>
          <w:p w14:paraId="7EA99D2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4BFE4A2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757010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672BCBF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163D0B2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3EE21FD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03EBCC2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0802C5B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6D689C8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6149E2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26.Видеофильмы учебные по литературе - 1 комплект</w:t>
            </w:r>
          </w:p>
          <w:p w14:paraId="6A72D6A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27.Демонстрационные учебные таблицы по русскому языку и литературе - 1 комплект</w:t>
            </w:r>
          </w:p>
          <w:p w14:paraId="52A0D5A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28.Демонстрационные материалы по литературе - 7 комплектов</w:t>
            </w:r>
          </w:p>
          <w:p w14:paraId="7F302D9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29.Портреты писателей,</w:t>
            </w:r>
          </w:p>
          <w:p w14:paraId="765306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highlight w:val="green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30.Комплект репродукций картин для уроков развития речи и литературы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комплект.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CF48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№105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88A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5B1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71E52EE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145771CF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EA378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6026A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6E3C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литературы: №322</w:t>
            </w:r>
          </w:p>
          <w:p w14:paraId="304C20D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73953EC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F976F7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2F9B907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E02824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414C64C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2AC262A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7E4EB9D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2D3D4B6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2382422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72F96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57B519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598E371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3FE4A93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423BF1A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10B3661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4D6178C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17.Стул ученический с регулируемой по высоте – 30 шт.</w:t>
            </w:r>
          </w:p>
          <w:p w14:paraId="2F63F32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28746F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15F6662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28B9F9E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01B5DA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388985E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0EE3B86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512545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1DEAADD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26.Видеофильмы учебные по литературе - 1 комплект</w:t>
            </w:r>
          </w:p>
          <w:p w14:paraId="4F1B9C4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27.Демонстрационные учебные таблицы по русскому языку и литературе - 1 комплект</w:t>
            </w:r>
          </w:p>
          <w:p w14:paraId="7146DF6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28.Демонстрационные материалы по литературе - 7 комплектов</w:t>
            </w:r>
          </w:p>
          <w:p w14:paraId="46F45DA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29.Портреты писателей,</w:t>
            </w:r>
          </w:p>
          <w:p w14:paraId="27BAED8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30.Комплект репродукций картин для уроков развития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речи и литературы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комплект.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602B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№105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22D2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BC7E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5810B75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6FB8D2BD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5D1C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EFA9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F7C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литературы: № 324</w:t>
            </w:r>
          </w:p>
          <w:p w14:paraId="590B00D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162B95B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211B590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1327F2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945352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6F14797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7F84F73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2B0DC8B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4ADAAB9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41F58AC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3DA0D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5F34536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756FF3B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62E5FC9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2C17F46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2E084BE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0F544B5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2FD9FB9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18.Шкаф для хранения учебный пособий – 1шт</w:t>
            </w:r>
          </w:p>
          <w:p w14:paraId="58961DF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12091AA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024F29F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3208D6C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182423B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3D7A7C9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1F0AA2A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760E5C1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26.Видеофильмы учебные по литературе - 1 комплект</w:t>
            </w:r>
          </w:p>
          <w:p w14:paraId="1FF001D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27.Демонстрационные учебные таблицы по русскому языку и литературе - 1 комплект</w:t>
            </w:r>
          </w:p>
          <w:p w14:paraId="5583C8D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28.Демонстрационные материалы по литературе - 7 комплектов</w:t>
            </w:r>
          </w:p>
          <w:p w14:paraId="3BBD706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29.Портреты писателей,</w:t>
            </w:r>
          </w:p>
          <w:p w14:paraId="6D8DAFA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30.Комплект репродукций картин для уроков развития речи и литературы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комплект.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969A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№105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CB1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02D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3CCF172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120FE81A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9A21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1.9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CD2F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Родной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B39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родного языка: №215</w:t>
            </w:r>
          </w:p>
          <w:p w14:paraId="76654BF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МФУ EPSON WF- M 5690-1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7217E2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AF19C9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210774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Колонки SVEN SPS-702-1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CBD1B1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Сетевой фильтр-1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DC5069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Кабель МФУ-1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A9AA26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Пульт-1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955113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Стилус-1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F81ABD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6CA946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4F0FB0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Проектор Hitachi CP-AX2505-1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BDAE5B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7ABF48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учителя-1шт</w:t>
            </w:r>
          </w:p>
          <w:p w14:paraId="5AD09E5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 приставной – 1шт</w:t>
            </w:r>
          </w:p>
          <w:p w14:paraId="1057F58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Кресло для учителя – 1шт</w:t>
            </w:r>
          </w:p>
          <w:p w14:paraId="1974230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Стол ученический одноместный регулируемый по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высоте  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15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770803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Стул ученический с регулируемой по высоте – 15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1F45C9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хранения учебный пособий – 1шт</w:t>
            </w:r>
          </w:p>
          <w:p w14:paraId="2690915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одежды – 1шт</w:t>
            </w:r>
          </w:p>
          <w:p w14:paraId="1324FFA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Система хранения таблиц и плакатов – 1шт</w:t>
            </w:r>
          </w:p>
          <w:p w14:paraId="0D6FF72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Информационно-тематический стенд – 1шт</w:t>
            </w:r>
          </w:p>
          <w:p w14:paraId="1B69F62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Доска меловая трехэлементная – 1шт</w:t>
            </w:r>
          </w:p>
          <w:p w14:paraId="4B140AB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Магнитная доска – 1шт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915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№64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13FB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A89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4E619EA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2E15588D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47DDD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16B4B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6C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родного языка: №110</w:t>
            </w:r>
          </w:p>
          <w:p w14:paraId="0D9827E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МФУ EPSON WF- M 5690-1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13F65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81BC85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7CE0F8F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Колонки SVEN SPS-702-1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DBBC2E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Сетевой фильтр-1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7318B3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Кабель МФУ-1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2B6684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Пульт-1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7ACBB84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Стилус-1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746923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089AFC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D297E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Проектор Hitachi CP-AX2505-1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7BD6606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6A3CB83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учителя-1шт</w:t>
            </w:r>
          </w:p>
          <w:p w14:paraId="3672FDF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 приставной – 1шт</w:t>
            </w:r>
          </w:p>
          <w:p w14:paraId="74853E6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Кресло для учителя – 1шт</w:t>
            </w:r>
          </w:p>
          <w:p w14:paraId="36B8AB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Стол ученический одноместный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регулируемый по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высоте  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15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659FAC3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Стул ученический с регулируемой по высоте – 15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99FCBE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хранения учебный пособий – 1шт</w:t>
            </w:r>
          </w:p>
          <w:p w14:paraId="425DF65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одежды – 1шт</w:t>
            </w:r>
          </w:p>
          <w:p w14:paraId="29BF715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Система хранения таблиц и плакатов – 1шт</w:t>
            </w:r>
          </w:p>
          <w:p w14:paraId="306D0B3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Информационно-тематический стенд – 1шт</w:t>
            </w:r>
          </w:p>
          <w:p w14:paraId="62546F0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Доска меловая трехэлементная – 1шт</w:t>
            </w:r>
          </w:p>
          <w:p w14:paraId="5C338FB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Магнитная доска – 1шт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E5B1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10,1 этаж, №65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87C5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79F7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58DCEA4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2021AE5A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F2E52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4CD68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F44C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родного языка: №215</w:t>
            </w:r>
          </w:p>
          <w:p w14:paraId="688E353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МФУ EPSON WF- M 5690-1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29BB42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A5A1E3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E46281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Колонки SVEN SPS-702-1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47C6A0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Сетевой фильтр-1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3FC2B1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Кабель МФУ-1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C0DF31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Пульт-1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E32814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Стилус-1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2958F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EB4C8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88AC64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Проектор Hitachi CP-AX2505-1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EE4DB7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Bil010 Товарный знак ICL-1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CC4705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учителя-1шт</w:t>
            </w:r>
          </w:p>
          <w:p w14:paraId="5716D3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 приставной – 1шт</w:t>
            </w:r>
          </w:p>
          <w:p w14:paraId="21BA1FA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Кресло для учителя – 1шт</w:t>
            </w:r>
          </w:p>
          <w:p w14:paraId="7C5CBA0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Стол ученический одноместный регулируемый по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высоте  -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15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C58B9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Стул ученический с регулируемой по высоте – 15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2E4020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хранения учебный пособий – 1шт</w:t>
            </w:r>
          </w:p>
          <w:p w14:paraId="402F1F6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одежды – 1шт</w:t>
            </w:r>
          </w:p>
          <w:p w14:paraId="6AD3E61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Система хранения таблиц и плакатов – 1шт</w:t>
            </w:r>
          </w:p>
          <w:p w14:paraId="5E2DF07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Информационно-тематический стенд – 1шт</w:t>
            </w:r>
          </w:p>
          <w:p w14:paraId="236FF53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Доска меловая трехэлементная – 1шт</w:t>
            </w:r>
          </w:p>
          <w:p w14:paraId="191EA72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Магнитная доска – 1шт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F6626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№66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979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841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11D7D56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0753AF01" w14:textId="77777777" w:rsidTr="00802F6B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472A6A7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tcBorders>
              <w:left w:val="single" w:sz="4" w:space="0" w:color="auto"/>
              <w:right w:val="single" w:sz="4" w:space="0" w:color="auto"/>
            </w:tcBorders>
          </w:tcPr>
          <w:p w14:paraId="4142504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ED53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родного языка: № 216</w:t>
            </w:r>
          </w:p>
          <w:p w14:paraId="5C15760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3E5D60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F51C16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E758B5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E6FA3A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3BE550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6750DF4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2491C8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8.Стилус-1 шт.</w:t>
            </w:r>
          </w:p>
          <w:p w14:paraId="07BB76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3DC9312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6A6F4BC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4ABA19D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607ED23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7C53FBF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3CF55CF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2BFB3DE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608385A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30AB990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421BA72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39E90AD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3C51BB5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268DAFC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249D730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4753D36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24.Магнитная доска – 1шт.</w:t>
            </w:r>
          </w:p>
          <w:p w14:paraId="75E1DE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23C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№65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28A3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E5D9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объект недвижимости от 25.01.2019 г.</w:t>
            </w:r>
          </w:p>
          <w:p w14:paraId="0499475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042E6327" w14:textId="77777777" w:rsidTr="00802F6B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306D624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tcBorders>
              <w:left w:val="single" w:sz="4" w:space="0" w:color="auto"/>
              <w:right w:val="single" w:sz="4" w:space="0" w:color="auto"/>
            </w:tcBorders>
          </w:tcPr>
          <w:p w14:paraId="6F5FF80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A6A1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родного языка: № 217</w:t>
            </w:r>
          </w:p>
          <w:p w14:paraId="3D85273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383E0C3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F66C23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436837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A5E35E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2B460E2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399982A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5134FE2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790709B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1E0B97E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DCE5EC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311753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66E0F53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5F2B552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1C6FB3A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044B133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4F2DC64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17.Стул ученический с регулируемой по высоте – 30 шт.</w:t>
            </w:r>
          </w:p>
          <w:p w14:paraId="2A1C77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2128C2B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33C2417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3E56566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113DCE5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0B22A5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4B4403E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0B57C05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AAC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№65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AB5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1304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34D5ABD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48518C1A" w14:textId="77777777" w:rsidTr="00802F6B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029E6EF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tcBorders>
              <w:left w:val="single" w:sz="4" w:space="0" w:color="auto"/>
              <w:right w:val="single" w:sz="4" w:space="0" w:color="auto"/>
            </w:tcBorders>
          </w:tcPr>
          <w:p w14:paraId="1312C7A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282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родного языка: № 331</w:t>
            </w:r>
          </w:p>
          <w:p w14:paraId="3FEF628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5DA290A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409453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55F9FF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0896F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03854DA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2C0075A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28AD6E4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206CEDB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0DE76CD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247C0F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15C268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5E1F580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7381CF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560526F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1EB4FFF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20CB801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39FDCD6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58BD69C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758F686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19A44BD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4EFD976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71A6E5C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2ACA9B9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39C02A5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59C8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№65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1EA96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161A6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15CBD90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бессрочно</w:t>
            </w:r>
          </w:p>
        </w:tc>
      </w:tr>
      <w:tr w:rsidR="00A87FC7" w:rsidRPr="00A87FC7" w14:paraId="4D200C1D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78AD6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1.10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A041F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Английский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B2D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иностранного языка: № 210</w:t>
            </w:r>
          </w:p>
          <w:p w14:paraId="75AAE9A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38D39BC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290C7DA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F3D77B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427621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05EB747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34E0883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24D7B28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01E7BBA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3215F5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F6E18A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0DB39F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3EF8B2C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65EF586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2A1E642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6AF4B04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481BE05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707A8BA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18.Шкаф для хранения учебный пособий – 1шт</w:t>
            </w:r>
          </w:p>
          <w:p w14:paraId="284D41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36D36A2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679B60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4EC0104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393CAFC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682F820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019B937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487434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26.Видеофильмы учебные по иностранному языку -2 комплекта</w:t>
            </w:r>
          </w:p>
          <w:p w14:paraId="2D1047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27.Таблицы демонстрационные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4 комплекта</w:t>
            </w:r>
          </w:p>
          <w:p w14:paraId="64932B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28.Карты - 4 комплекта</w:t>
            </w:r>
          </w:p>
          <w:p w14:paraId="7CFB83D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29.Портреты иностранных писателей - 4 комплекта</w:t>
            </w:r>
          </w:p>
          <w:p w14:paraId="57FD95F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30.Таблицы раздаточные - 60 шт.</w:t>
            </w:r>
          </w:p>
          <w:p w14:paraId="366FDE7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31.Комплект словарей - 60 шт.</w:t>
            </w:r>
          </w:p>
          <w:p w14:paraId="7CB5F6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 Мобильный лингафонный класс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- 1 комплект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28C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№88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8626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846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562B106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743494D4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7D9B2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B7546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EF18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иностранного языка: № 234</w:t>
            </w:r>
          </w:p>
          <w:p w14:paraId="61F5962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258E072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4B5F4E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3804A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4BA4FD2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138FCE3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0EE76ED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5F94444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560B98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15E56D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DB4A68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3666655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11496BB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48B6AB3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22D3455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1E188EE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2F2DE08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0E0C25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18.Шкаф для хранения учебный пособий – 1шт</w:t>
            </w:r>
          </w:p>
          <w:p w14:paraId="02F5C3B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2962A14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47D1A0B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500F9CB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01FC0B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3D54B9E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766BBE6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1E74B28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26.Видеофильмы учебные по иностранному языку -2 комплекта</w:t>
            </w:r>
          </w:p>
          <w:p w14:paraId="7DF21D4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27.Таблицы демонстрационные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4 комплекта</w:t>
            </w:r>
          </w:p>
          <w:p w14:paraId="4C5A92D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28.Карты - 4 комплекта</w:t>
            </w:r>
          </w:p>
          <w:p w14:paraId="49BF74B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29.Портреты иностранных писателей - 4 комплекта</w:t>
            </w:r>
          </w:p>
          <w:p w14:paraId="50ED05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30.Таблицы раздаточные - 60 шт.</w:t>
            </w:r>
          </w:p>
          <w:p w14:paraId="2FEEEB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31.Комплект словарей - 60 шт.</w:t>
            </w:r>
          </w:p>
          <w:p w14:paraId="7BDD92C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 Мобильный лингафонный класс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- 1 комплект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3BDA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№54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034F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BEA1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67EFC3B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17B57936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3E763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48DBF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A71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иностранного языка: № 336</w:t>
            </w:r>
          </w:p>
          <w:p w14:paraId="3450801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0F4E7DE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14092F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5538A6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0F0E4A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1481FC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59D09A1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32B337B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206D7A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230F552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E420C4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66DE2DE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7494BC0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08FE5E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216B800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341B5BD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189E418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0A43F73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18.Шкаф для хранения учебный пособий – 1шт</w:t>
            </w:r>
          </w:p>
          <w:p w14:paraId="6C709E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378DB3A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5232DC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043191C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7CB2671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6328E6F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333192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0FC3CEF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26.Видеофильмы учебные по иностранному языку -2 комплекта</w:t>
            </w:r>
          </w:p>
          <w:p w14:paraId="65E83C1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27.Таблицы демонстрационные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4 комплекта</w:t>
            </w:r>
          </w:p>
          <w:p w14:paraId="19560E1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28.Карты - 4 комплекта</w:t>
            </w:r>
          </w:p>
          <w:p w14:paraId="1566F94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29.Портреты иностранных писателей - 4 комплекта</w:t>
            </w:r>
          </w:p>
          <w:p w14:paraId="2A769EE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30.Таблицы раздаточные - 60 шт.</w:t>
            </w:r>
          </w:p>
          <w:p w14:paraId="23BA793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31.Комплект словарей - 60 шт.</w:t>
            </w:r>
          </w:p>
          <w:p w14:paraId="43C89AB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 Мобильный лингафонный класс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- 1 комплект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3CAE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№54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CB04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366E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1FFF142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2C301833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F7B9F3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A574F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2CB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иностранного языка: № 337</w:t>
            </w:r>
          </w:p>
          <w:p w14:paraId="116D0B7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1 .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МФУ EPSON WF- M 5690-1 шт.</w:t>
            </w:r>
          </w:p>
          <w:p w14:paraId="1F5CCE0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4658FCE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EEABD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E84F3A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7D85381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7AC5E1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14683A2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7D8A9CA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49A8103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F825F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5794A05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7BD7C9B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2063A1A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293DEB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478320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0C8A32A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2CC59F9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18.Шкаф для хранения учебный пособий – 1шт</w:t>
            </w:r>
          </w:p>
          <w:p w14:paraId="348807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619284F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4D03EEC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2AECAD4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54C033D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6C92928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4E0C3EC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46D21EC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26.Видеофильмы учебные по иностранному языку -2 комплекта</w:t>
            </w:r>
          </w:p>
          <w:p w14:paraId="05F2BB9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27.Таблицы демонстрационные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4 комплекта</w:t>
            </w:r>
          </w:p>
          <w:p w14:paraId="4C1446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28.Карты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- 4 комплекта</w:t>
            </w:r>
          </w:p>
          <w:p w14:paraId="40D9269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29.Портреты иностранных писателей - 4 комплекта</w:t>
            </w:r>
          </w:p>
          <w:p w14:paraId="65AAB1B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30.Таблицы раздаточные - 60 шт.</w:t>
            </w:r>
          </w:p>
          <w:p w14:paraId="6071B10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31.Комплект словарей - 60 шт.</w:t>
            </w:r>
          </w:p>
          <w:p w14:paraId="04A0F55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  Мобильный лингафонный класс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- 1 комплект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0F35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№54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4C15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A64A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20A31A2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16CA9AF5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D2CE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1561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1847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иностранного языка: № 338</w:t>
            </w:r>
          </w:p>
          <w:p w14:paraId="3D2341E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1 .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МФУ EPSON WF- M 5690-1 шт.</w:t>
            </w:r>
          </w:p>
          <w:p w14:paraId="0CA382F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7E363D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97923F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76588E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Сетевой фильтр-1 шт.</w:t>
            </w:r>
          </w:p>
          <w:p w14:paraId="3D410AE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Кабель МФУ-1 шт.</w:t>
            </w:r>
          </w:p>
          <w:p w14:paraId="034B76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Пульт-1 шт.</w:t>
            </w:r>
          </w:p>
          <w:p w14:paraId="011052D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Стилус-1 шт.</w:t>
            </w:r>
          </w:p>
          <w:p w14:paraId="6A461A5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1E6D09C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81C51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Проектор Hitachi CP-AX2505-1 шт.</w:t>
            </w:r>
          </w:p>
          <w:p w14:paraId="51654B0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35FB47E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учителя-1шт.</w:t>
            </w:r>
          </w:p>
          <w:p w14:paraId="0401F0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 приставной–1шт.</w:t>
            </w:r>
          </w:p>
          <w:p w14:paraId="59768C0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Кресло для учителя – 1шт.</w:t>
            </w:r>
          </w:p>
          <w:p w14:paraId="33E66F2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ученический двухместный регулируемый по высоте - 15 шт.</w:t>
            </w:r>
          </w:p>
          <w:p w14:paraId="2A426AF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Стул ученический с регулируемой по высоте – 30 шт.</w:t>
            </w:r>
          </w:p>
          <w:p w14:paraId="510DF94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хранения учебный пособий – 1шт</w:t>
            </w:r>
          </w:p>
          <w:p w14:paraId="202186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одежды – 1шт.</w:t>
            </w:r>
          </w:p>
          <w:p w14:paraId="4127C3C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2D8D84A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Тумба для таблиц под доску – 1 шт.</w:t>
            </w:r>
          </w:p>
          <w:p w14:paraId="2927B83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73D2E7E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Доска меловая трехэлементная – 1шт.</w:t>
            </w:r>
          </w:p>
          <w:p w14:paraId="7D166AA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Магнитная доска – 1шт.</w:t>
            </w:r>
          </w:p>
          <w:p w14:paraId="60070A5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Рельсы для плакатов- 1шт.</w:t>
            </w:r>
          </w:p>
          <w:p w14:paraId="0924C54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Видеофильмы учебные по иностранному языку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 комплекта</w:t>
            </w:r>
          </w:p>
          <w:p w14:paraId="62B149E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Таблицы демонстрационные -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4 комплекта</w:t>
            </w:r>
          </w:p>
          <w:p w14:paraId="466CE83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Карты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- 4 комплекта</w:t>
            </w:r>
          </w:p>
          <w:p w14:paraId="5B15D39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Портреты иностранных писателей - 4 комплекта</w:t>
            </w:r>
          </w:p>
          <w:p w14:paraId="6F62E52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Таблицы раздаточные - 60 шт.</w:t>
            </w:r>
          </w:p>
          <w:p w14:paraId="3FFDE3D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Комплект словарей - 60 шт.</w:t>
            </w:r>
          </w:p>
          <w:p w14:paraId="0A1A342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32.  Мобильный лингафонный класс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- 1 комплект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E8FF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№54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680A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52C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51F249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59C4EDD3" w14:textId="77777777" w:rsidTr="00802F6B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7590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1.11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F724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Основы безопасности жизнедеятельности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0F1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ОБЖ: № 120</w:t>
            </w:r>
          </w:p>
          <w:p w14:paraId="485CB8A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МФУ EPSON WF- M 5690-1 шт.</w:t>
            </w:r>
          </w:p>
          <w:p w14:paraId="2825992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4570E12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67B792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9E3A60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Сетевой фильтр-1 шт.</w:t>
            </w:r>
          </w:p>
          <w:p w14:paraId="4D656B1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Кабель МФУ-1 шт.</w:t>
            </w:r>
          </w:p>
          <w:p w14:paraId="46C9C6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Пульт-1 шт.</w:t>
            </w:r>
          </w:p>
          <w:p w14:paraId="45DEFC0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Стилус-1 шт.</w:t>
            </w:r>
          </w:p>
          <w:p w14:paraId="167685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5BEDA4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6BC35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Проектор Hitachi CP-AX2505-1 шт.</w:t>
            </w:r>
          </w:p>
          <w:p w14:paraId="3D5AB69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5C1AD14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учителя-1шт.</w:t>
            </w:r>
          </w:p>
          <w:p w14:paraId="0BDCAE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учителя приставной–1шт.</w:t>
            </w:r>
          </w:p>
          <w:p w14:paraId="2C1E2B9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Кресло для учителя – 1шт.</w:t>
            </w:r>
          </w:p>
          <w:p w14:paraId="1C7A9B8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Стол ученический двухместный регулируемый по высоте - 15 шт.</w:t>
            </w:r>
          </w:p>
          <w:p w14:paraId="26ACED1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Стул ученический с регулируемой по высоте – 30 шт.</w:t>
            </w:r>
          </w:p>
          <w:p w14:paraId="531193C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хранения учебный пособий – 1шт</w:t>
            </w:r>
          </w:p>
          <w:p w14:paraId="645E369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Шкаф для одежды – 1шт.</w:t>
            </w:r>
          </w:p>
          <w:p w14:paraId="0D622DA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0A7D585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Тумба для таблиц под доску – 1 шт.</w:t>
            </w:r>
          </w:p>
          <w:p w14:paraId="05B3268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44D9B48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Доска меловая трехэлементная – 1шт.</w:t>
            </w:r>
          </w:p>
          <w:p w14:paraId="6EEE79D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Магнитная доска – 1шт.</w:t>
            </w:r>
          </w:p>
          <w:p w14:paraId="4DC4800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Рельсы для плакатов- 1шт.</w:t>
            </w:r>
          </w:p>
          <w:p w14:paraId="066F4CA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Демонстрационное оборудование и приборы- 15 наименований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14:paraId="76DC75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 Лабораторно-технологическое оборудование для оказания первой помощи - 20 наименований</w:t>
            </w:r>
          </w:p>
          <w:p w14:paraId="029604E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 Модели (объемные и плоские), натуральные объекты – 13 шт.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14:paraId="5047D13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29.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Комплект учебных видео фильмов - 1 шт. </w:t>
            </w:r>
          </w:p>
          <w:p w14:paraId="6E30F72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30.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Комплект демонстрационных учебных таблиц - 1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6866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10,1 этаж, №39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F2BB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C961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C37F52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67F5CE75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E49FE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1.12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D6479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История и обществознание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639F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истории и обществознания: № 118</w:t>
            </w:r>
          </w:p>
          <w:p w14:paraId="726A69B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7767233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4ABE141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915E25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5798121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7FFB067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5C333A8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345A05D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7C9FFCE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20B5E8E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7DB5E98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46CC853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2F1F1FB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580F902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681B2E7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75D291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16.Стол ученический двухместный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регулируемый по высоте - 15 шт.</w:t>
            </w:r>
          </w:p>
          <w:p w14:paraId="2A30480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194722C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590F2DD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365FB99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115F160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07DC7A9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30578BE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299E2A3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33C5E33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49AA4BA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26.Портреты исторических деятелей – 4 комплекта</w:t>
            </w:r>
          </w:p>
          <w:p w14:paraId="252653D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27.Карты демонстрационные по курсу истории и обществознания – 4 комплекта</w:t>
            </w:r>
          </w:p>
          <w:p w14:paraId="4A6B1BB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28.Таблицы и картины демонстрационные по курсу истории и обществознания – 4 комплекта</w:t>
            </w:r>
          </w:p>
          <w:p w14:paraId="0A13600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29.Справочники – 4 шт.</w:t>
            </w:r>
          </w:p>
          <w:p w14:paraId="24579B8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30.Таблицы раздаточные по курсу истории и обществознания – 52 шт.</w:t>
            </w:r>
          </w:p>
          <w:p w14:paraId="4FF6393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31.Атлас по истории с Комплектом контурных карт – 52 шт.</w:t>
            </w:r>
          </w:p>
          <w:p w14:paraId="33FF105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32.Конституция Российской Федерации – 52 шт.</w:t>
            </w:r>
          </w:p>
          <w:p w14:paraId="5B23778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33.Кодекс Российской Федерации – 4 шт.</w:t>
            </w:r>
          </w:p>
          <w:p w14:paraId="7AAD7BA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34."Государственные символы Российской Федерации" – 4 комплекта</w:t>
            </w:r>
          </w:p>
          <w:p w14:paraId="6C6D173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35.Комплект учебных видео фильмов по курсу истории и обществознания – 1 комплект.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1AF9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10,1 этаж, №36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B114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1775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23C8CE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3F24AA3C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FE513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7EC5B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38DF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истории и обществознания: № 119</w:t>
            </w:r>
          </w:p>
          <w:p w14:paraId="541A15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07A7334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467C9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0CB1786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0F64A68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2354D8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08F0D96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1AD192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74FE324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56DC107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3702EB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11BE31D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488B313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1EEBED9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5C066ED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7DD6A4F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2E836B6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02BD0A6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2944775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42A33CB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0B5D2FD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1101328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75FB722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4A58171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307AB92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6F1EDB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26.Портреты исторических деятелей – 4 комплекта</w:t>
            </w:r>
          </w:p>
          <w:p w14:paraId="0DE302E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27.Карты демонстрационные по курсу истории и обществознания – 4 комплекта</w:t>
            </w:r>
          </w:p>
          <w:p w14:paraId="58F2C05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28.Таблицы и картины демонстрационные по курсу истории и обществознания – 4 комплекта</w:t>
            </w:r>
          </w:p>
          <w:p w14:paraId="73C8B4F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29.Справочники – 4 шт.</w:t>
            </w:r>
          </w:p>
          <w:p w14:paraId="75D299B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30.Таблицы раздаточные по курсу истории и обществознания – 52 шт.</w:t>
            </w:r>
          </w:p>
          <w:p w14:paraId="2B6071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31.Атлас по истории с Комплектом контурных карт – 52 шт.</w:t>
            </w:r>
          </w:p>
          <w:p w14:paraId="2DEE275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32.Конституция Российской Федерации – 52 шт.</w:t>
            </w:r>
          </w:p>
          <w:p w14:paraId="2469170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33.Кодекс Российской Федерации – 4 шт.</w:t>
            </w:r>
          </w:p>
          <w:p w14:paraId="6EA4D4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34."Государственные символы Российской Федерации" – 4 комплекта</w:t>
            </w:r>
          </w:p>
          <w:p w14:paraId="44769A5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35.Комплект учебных видео фильмов по курсу истории и обществознания – 1 комплект.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ACFC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10,1 этаж, №36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28BB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5E32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462972C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бессрочно</w:t>
            </w:r>
          </w:p>
        </w:tc>
      </w:tr>
      <w:tr w:rsidR="00A87FC7" w:rsidRPr="00A87FC7" w14:paraId="396B0E64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A24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4650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4165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истории и обществознания: № 315</w:t>
            </w:r>
          </w:p>
          <w:p w14:paraId="560A7AF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МФУ EPSON WF- M 5690-1 шт.</w:t>
            </w:r>
          </w:p>
          <w:p w14:paraId="6B1C7B1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ab/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EAB435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4B43A27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7CBBC59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4A97BA9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39DF495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460D77C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0DB9F49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31E883F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01B8F6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7C58E86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79D8F25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12D6BB1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14.Стол учителя приставной–1шт.</w:t>
            </w:r>
          </w:p>
          <w:p w14:paraId="52D545F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5AE8F2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35A97BE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4202C56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7F5CBA2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235DE53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642F962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109FEC8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6240A2E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64B708F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5CDF74F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03964ED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26.Портреты исторических деятелей – 4 комплекта</w:t>
            </w:r>
          </w:p>
          <w:p w14:paraId="385C642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27.Карты демонстрационные по курсу истории и обществознания – 4 комплекта</w:t>
            </w:r>
          </w:p>
          <w:p w14:paraId="4B7B0D4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28.Таблицы и картины демонстрационные по курсу истории и обществознания – 4 комплекта</w:t>
            </w:r>
          </w:p>
          <w:p w14:paraId="4AB91FD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29.Справочники – 4 шт.</w:t>
            </w:r>
          </w:p>
          <w:p w14:paraId="3B07DDD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30.Таблицы раздаточные по курсу истории и обществознания – 52 шт.</w:t>
            </w:r>
          </w:p>
          <w:p w14:paraId="37D64D4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31.Атлас по истории с Комплектом контурных карт – 52 шт.</w:t>
            </w:r>
          </w:p>
          <w:p w14:paraId="33609F2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32.Конституция Российской Федерации – 52 шт.</w:t>
            </w:r>
          </w:p>
          <w:p w14:paraId="1CC556C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33.Кодекс Российской Федерации – 4 шт.</w:t>
            </w:r>
          </w:p>
          <w:p w14:paraId="599F0D6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34."Государственные символы Российской Федерации" – 4 комплекта</w:t>
            </w:r>
          </w:p>
          <w:p w14:paraId="45D2CF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35.Комплект учебных видео фильмов по курсу истории и обществознания – 1 комплект.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04E1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№36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EDC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1614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Выписка из Единого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2ACC76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488A5D89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13E6D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1.13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8BFF7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4D3B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географии: № 225</w:t>
            </w:r>
          </w:p>
          <w:p w14:paraId="2DCA2E7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4065DDD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1EFCE4B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6DFF9C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97D4BD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16D2373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199D0BD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38DC7FF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7E26E5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354F86D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6F4ECE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3D312A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224B1A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363C04F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14.Стол учителя приставной–1шт.</w:t>
            </w:r>
          </w:p>
          <w:p w14:paraId="379826A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63102FE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7F0AC38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5AFCE41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32C8425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47A4FB1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1F4156C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28AAFDB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42D32A4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3A0971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1742233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5F4CB5C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26. Демонстрационное оборудование и приборы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-  11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наименований</w:t>
            </w:r>
          </w:p>
          <w:p w14:paraId="1CE5E51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 Лабораторное оборудование - 5 наименований</w:t>
            </w:r>
          </w:p>
          <w:p w14:paraId="3A916DE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28.Коллекция минералов и горных пород, полезных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ископаемых, почв - 3 шт.</w:t>
            </w:r>
          </w:p>
          <w:p w14:paraId="78312D1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29.Коллекция минералов и горных пород, полезных ископаемых, почв - 3 шт. </w:t>
            </w:r>
          </w:p>
          <w:p w14:paraId="119CFD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30.Коллекция минералов и горных пород, полезных ископаемых, почв - 3 шт. </w:t>
            </w:r>
          </w:p>
          <w:p w14:paraId="4EA44F5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31.Глобус Земли физический - 16 шт. </w:t>
            </w:r>
          </w:p>
          <w:p w14:paraId="1085576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32.Глобус Земли политический - 16 шт. </w:t>
            </w:r>
          </w:p>
          <w:p w14:paraId="6676381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33.Глобус Земли физический лабораторный - 16 шт. </w:t>
            </w:r>
          </w:p>
          <w:p w14:paraId="6051F2D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34.Теллурий - 2 шт. </w:t>
            </w:r>
          </w:p>
          <w:p w14:paraId="42DDF5F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35.Модель строения земных складок и эволюции рельефа - 2 шт. </w:t>
            </w:r>
          </w:p>
          <w:p w14:paraId="58314EE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36.Модель движения океанических плит - 2 шт. </w:t>
            </w:r>
          </w:p>
          <w:p w14:paraId="76ADF0A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37.Модель вулкана - 2 шт. </w:t>
            </w:r>
          </w:p>
          <w:p w14:paraId="09F527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28.Модель внутреннего строения Земли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- 2 шт. </w:t>
            </w:r>
          </w:p>
          <w:p w14:paraId="1CEA0FC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29.Модель-аппликация природных зон Земли - 2 шт. </w:t>
            </w:r>
          </w:p>
          <w:p w14:paraId="5A6B038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30.Портреты для кабинета географии - 8 шт. </w:t>
            </w:r>
          </w:p>
          <w:p w14:paraId="5673368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31.Карты настенные - 320 шт. </w:t>
            </w:r>
          </w:p>
          <w:p w14:paraId="1CFF7C6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32.Таблицы учебные демонстрационные - 14 шт. </w:t>
            </w:r>
          </w:p>
          <w:p w14:paraId="105497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33.Таблицы раздаточные - 384 шт. </w:t>
            </w:r>
          </w:p>
          <w:p w14:paraId="185023C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34.Электронные наглядные средства для кабинета географии - 2 шт. </w:t>
            </w:r>
          </w:p>
          <w:p w14:paraId="557A869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35.Комплект учебных видео фильмов по курсу география - 12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AA9F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№91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73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F700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1C9984D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182635A9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2F6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6C1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4A68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географии: № 339</w:t>
            </w:r>
          </w:p>
          <w:p w14:paraId="0D24BD5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1.  МФУ EPSON WF- M 5690-1 шт.</w:t>
            </w:r>
          </w:p>
          <w:p w14:paraId="5581877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53651D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3.Mimio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6FEEAA1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4.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 SPS-702-1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</w:p>
          <w:p w14:paraId="3200911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5.Сетевой фильтр-1 шт.</w:t>
            </w:r>
          </w:p>
          <w:p w14:paraId="5ACB240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6.Кабель МФУ-1 шт.</w:t>
            </w:r>
          </w:p>
          <w:p w14:paraId="3E32FAD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7.Пульт-1 шт.</w:t>
            </w:r>
          </w:p>
          <w:p w14:paraId="44CEB89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8.Стилус-1 шт.</w:t>
            </w:r>
          </w:p>
          <w:p w14:paraId="498C5D8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9.Планшетный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шт.</w:t>
            </w:r>
          </w:p>
          <w:p w14:paraId="28EE159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10.Интерактивная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0BEDEC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11.Проектор Hitachi CP-AX2505-1 шт.</w:t>
            </w:r>
          </w:p>
          <w:p w14:paraId="457556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12.Ноутбук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шт.</w:t>
            </w:r>
          </w:p>
          <w:p w14:paraId="41836C8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13.Стол учителя-1шт.</w:t>
            </w:r>
          </w:p>
          <w:p w14:paraId="69E7213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14.Стол учителя приставной–1шт.</w:t>
            </w:r>
          </w:p>
          <w:p w14:paraId="62F2920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15.Кресло для учителя – 1шт.</w:t>
            </w:r>
          </w:p>
          <w:p w14:paraId="0ED8D5D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16.Стол ученический двухместный регулируемый по высоте - 15 шт.</w:t>
            </w:r>
          </w:p>
          <w:p w14:paraId="2F911F0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17.Стул ученический с регулируемой по высоте – 30 шт.</w:t>
            </w:r>
          </w:p>
          <w:p w14:paraId="6D61368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18.Шкаф для хранения учебный пособий – 1шт</w:t>
            </w:r>
          </w:p>
          <w:p w14:paraId="457595B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19.Шкаф для одежды – 1шт.</w:t>
            </w:r>
          </w:p>
          <w:p w14:paraId="4AFE2C3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20.Шкаф для хранения с выдвигающимися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демонстрац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 полками- 1шт.</w:t>
            </w:r>
          </w:p>
          <w:p w14:paraId="13F3B29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21.Тумба для таблиц под доску – 1 шт.</w:t>
            </w:r>
          </w:p>
          <w:p w14:paraId="07173E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22. Информационно-тематический стенд – 1шт.</w:t>
            </w:r>
          </w:p>
          <w:p w14:paraId="21D5A5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23.Доска меловая трехэлементная – 1шт.</w:t>
            </w:r>
          </w:p>
          <w:p w14:paraId="1C2A8C5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24.Магнитная доска – 1шт.</w:t>
            </w:r>
          </w:p>
          <w:p w14:paraId="2757AA0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25.Рельсы для плакатов- 1шт.</w:t>
            </w:r>
          </w:p>
          <w:p w14:paraId="6923552A" w14:textId="2140A125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26. Демонстрационное оборудование и приборы - 11 наименований</w:t>
            </w:r>
          </w:p>
          <w:p w14:paraId="0B871F0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27. Лабораторное оборудование - 5 наименований</w:t>
            </w:r>
          </w:p>
          <w:p w14:paraId="59BEF3B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28.Коллекция минералов и горных пород, полезных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ископаемых, почв - 3 шт.</w:t>
            </w:r>
          </w:p>
          <w:p w14:paraId="0D97891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29.Коллекция минералов и горных пород, полезных ископаемых, почв - 3 шт. </w:t>
            </w:r>
          </w:p>
          <w:p w14:paraId="0973359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30.Коллекция минералов и горных пород, полезных ископаемых, почв - 3 шт. </w:t>
            </w:r>
          </w:p>
          <w:p w14:paraId="23DC7DF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31.Глобус Земли физический - 16 шт. </w:t>
            </w:r>
          </w:p>
          <w:p w14:paraId="5CD9FD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32.Глобус Земли политический - 16 шт. </w:t>
            </w:r>
          </w:p>
          <w:p w14:paraId="31F1E41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33.Глобус Земли физический лабораторный - 16 шт. </w:t>
            </w:r>
          </w:p>
          <w:p w14:paraId="27C953D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34.Теллурий - 2 шт. </w:t>
            </w:r>
          </w:p>
          <w:p w14:paraId="71A29CD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35.Модель строения земных складок и эволюции рельефа - 2 шт. </w:t>
            </w:r>
          </w:p>
          <w:p w14:paraId="0667213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36.Модель движения океанических плит - 2 шт. </w:t>
            </w:r>
          </w:p>
          <w:p w14:paraId="3D714D3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37.Модель вулкана - 2 шт. </w:t>
            </w:r>
          </w:p>
          <w:p w14:paraId="3EABE6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28.Модель внутреннего строения Земли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- 2 шт. </w:t>
            </w:r>
          </w:p>
          <w:p w14:paraId="63B6030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29.Модель-аппликация природных зон Земли - 2 шт. </w:t>
            </w:r>
          </w:p>
          <w:p w14:paraId="589F178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30.Портреты для кабинета географии - 8 шт. </w:t>
            </w:r>
          </w:p>
          <w:p w14:paraId="6A569D2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31.Карты настенные - 320 шт. </w:t>
            </w:r>
          </w:p>
          <w:p w14:paraId="17D734A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32.Таблицы учебные демонстрационные - 14 шт. </w:t>
            </w:r>
          </w:p>
          <w:p w14:paraId="360C15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33.Таблицы раздаточные - 384 шт. </w:t>
            </w:r>
          </w:p>
          <w:p w14:paraId="0899357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34.Электронные наглядные средства для кабинета географии - 2 шт. </w:t>
            </w:r>
          </w:p>
          <w:p w14:paraId="78A5B71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35.Комплект учебных видео фильмов по курсу география - 12 шт.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5CBA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№91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2C1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D63D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581AD33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44AA47FC" w14:textId="77777777" w:rsidTr="00802F6B">
        <w:trPr>
          <w:tblCellSpacing w:w="5" w:type="nil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E542D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1.14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42705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CE74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Спортивный зал:</w:t>
            </w:r>
          </w:p>
          <w:p w14:paraId="0AA1DD6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Спорт-видео табло – 2шт;</w:t>
            </w:r>
          </w:p>
          <w:p w14:paraId="7EB657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Скамейки трехместные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3435BFB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Стеллажи для мячей, для коньков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0D08F2C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Спортивные игры</w:t>
            </w:r>
          </w:p>
          <w:p w14:paraId="2B5581B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Стойки волейбольные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 пары</w:t>
            </w:r>
          </w:p>
          <w:p w14:paraId="0A5E65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Ворота для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минифутбола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пара</w:t>
            </w:r>
          </w:p>
          <w:p w14:paraId="6259A0E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Мячи для футбола, баскетбола, волейбола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210</w:t>
            </w:r>
          </w:p>
          <w:p w14:paraId="237EFE4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Насос для накачивания мячей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59ED0E3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Компрессор электрический для накачивания мячей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7647C89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Манишка игровая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60</w:t>
            </w:r>
          </w:p>
          <w:p w14:paraId="3AE857C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Корзина для мячей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7E7C22D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Сетка для переноса мячей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7B52739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Конус с втулкой, галкой и флажком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252A4DA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Гимнастика, фитнес, общефизическая подготовка</w:t>
            </w:r>
          </w:p>
          <w:p w14:paraId="62F14CF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Скамейки гимнастические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26</w:t>
            </w:r>
          </w:p>
          <w:p w14:paraId="5E21948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Мат гимнастический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494B530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Мостик гимнастический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69BE4EB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Бревно гимнастическое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4DFEF9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Гимнастическая перекладина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5DF77DDF" w14:textId="3EF11D9A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Металлическая конструкция для подвешивания канатов,</w:t>
            </w:r>
            <w:r w:rsidR="00400D6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шестов, веревочных лестниц1</w:t>
            </w:r>
          </w:p>
          <w:p w14:paraId="7AA4C42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Канат для лазания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3</w:t>
            </w:r>
          </w:p>
          <w:p w14:paraId="1E06EF5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Шест для лазания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0B184276" w14:textId="6B310EFF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Навесная перекладина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14:paraId="3CBA4D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Брусья навесные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5233A7A2" w14:textId="5AFCA743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Снаряд «Доска наклонная навесная»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14:paraId="22B2E1F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Тренажер навесной для пресса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392D09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Тренажер навесной для спины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7258015F" w14:textId="2472D38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Комплект для групповых занятий 1</w:t>
            </w:r>
          </w:p>
          <w:p w14:paraId="35398A48" w14:textId="13830566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Стол для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армреслинга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</w:p>
          <w:p w14:paraId="7B7AADDD" w14:textId="714C3465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Веревочная лестница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14:paraId="2C6D02F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Лента гимнастическая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6D17144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Легкая атлетика</w:t>
            </w:r>
          </w:p>
          <w:p w14:paraId="2972704B" w14:textId="2C2E6BE9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Стойки для прыжков в высоту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 пара</w:t>
            </w:r>
          </w:p>
          <w:p w14:paraId="264AA837" w14:textId="0BEE8F7B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Планка для прыжков в высоту 1</w:t>
            </w:r>
          </w:p>
          <w:p w14:paraId="19241DF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Мяч для метания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50</w:t>
            </w:r>
          </w:p>
          <w:p w14:paraId="199DB03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Щит для метания в цель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517D3B7D" w14:textId="5A03203F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Барьер легкоатлетический 1</w:t>
            </w:r>
          </w:p>
          <w:p w14:paraId="4C6015A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Подвижные игры и спортивные мероприятия</w:t>
            </w:r>
          </w:p>
          <w:p w14:paraId="1D2ABE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для подвижных игр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0BEB19C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Набор для проведения спортивных мероприятий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5547FFE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Набор судейский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4630B48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Спортивный комплекс (дополнительное вариативное оборудование)</w:t>
            </w:r>
          </w:p>
          <w:p w14:paraId="558B868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Стеллаж для беговых лыж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8</w:t>
            </w:r>
          </w:p>
          <w:p w14:paraId="64B59654" w14:textId="45AE0B69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Лыжный комплект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  <w:p w14:paraId="2554FCD1" w14:textId="40F896C8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Клюшка хоккейная100</w:t>
            </w:r>
          </w:p>
          <w:p w14:paraId="4873B1C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теннисный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</w:t>
            </w:r>
          </w:p>
          <w:p w14:paraId="1977B639" w14:textId="499D801C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Ракетка для настольного тенниса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  <w:p w14:paraId="2096728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Стойка для бадминтона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 пары</w:t>
            </w:r>
          </w:p>
          <w:p w14:paraId="46B3E23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Набор для бадминтона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7DF9E43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Тележка для перевозки матов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76B41CF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матов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76C72E2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Обруч металлический 30</w:t>
            </w:r>
          </w:p>
          <w:p w14:paraId="5243727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Обруч пластмассовый 30</w:t>
            </w:r>
          </w:p>
          <w:p w14:paraId="008A9A98" w14:textId="0BCB854B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Медицин бол (1-5 кг)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  <w:p w14:paraId="6059738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Степ платформа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62B14E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Канат для перетягивания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71FFE25" w14:textId="3E045890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Пьедестал разборный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14:paraId="3165B9BE" w14:textId="47C6603B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Секундомер 4</w:t>
            </w:r>
          </w:p>
          <w:p w14:paraId="269381DF" w14:textId="1C63DF23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Флажная лента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14:paraId="03EA054F" w14:textId="0124EF64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Доска тактическая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ь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14:paraId="43DA4B2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Дорожка беговая электрическая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28817A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Эллиптический тренажер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</w:t>
            </w:r>
          </w:p>
          <w:p w14:paraId="0A4CD79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Велотренажер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</w:t>
            </w:r>
          </w:p>
          <w:p w14:paraId="40F82016" w14:textId="0C0E65DB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Скамья со стойками для жима штаги лежа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14:paraId="09F3D0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Стойка для приседания со страховкой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69917BAF" w14:textId="319F2614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Скамья регулируемая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14:paraId="0D42DE9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Подставка для гантелей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5961FD8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Набор гантелей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</w:t>
            </w:r>
          </w:p>
          <w:p w14:paraId="1F48FA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Гриф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4DD1A3E9" w14:textId="18E34A4B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Мяч гимнастический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14:paraId="7E89FFF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Палка гимнастическая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30</w:t>
            </w:r>
          </w:p>
          <w:p w14:paraId="0F2E0DF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Многофункциональный тренажер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74DA5ED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Скакалка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50</w:t>
            </w:r>
          </w:p>
          <w:p w14:paraId="787490E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Стенка гимнастическая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2AE8D10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Волан для бадминтона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30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упак</w:t>
            </w:r>
            <w:proofErr w:type="spellEnd"/>
          </w:p>
          <w:p w14:paraId="40A6E56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Стойка для баскетбола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2 </w:t>
            </w:r>
          </w:p>
          <w:p w14:paraId="5DBBC30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Щит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6 </w:t>
            </w:r>
          </w:p>
          <w:p w14:paraId="07352A1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Форма для баскетбола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60 </w:t>
            </w:r>
          </w:p>
          <w:p w14:paraId="1D9BE888" w14:textId="1166344B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Велосипед горный</w:t>
            </w:r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14:paraId="013463C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Стойка, инструменты для ремонта велосипеда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51E48FE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Стойка для велосипедов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870624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Вышка судейская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1A767A2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Вышка-тура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E38435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Защита волейбольных стоек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5F7D3EE5" w14:textId="7371C7B8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Форма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для волейбол</w:t>
            </w:r>
            <w:proofErr w:type="gramEnd"/>
            <w:r w:rsidR="00CF6B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  <w:p w14:paraId="62E2B78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Сетка заградительная для гандбола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1 300 м. кв</w:t>
            </w:r>
          </w:p>
          <w:p w14:paraId="2EA8665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Сетка для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минифутбола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0D6A70A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Мяч для гандбола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</w:t>
            </w:r>
          </w:p>
          <w:p w14:paraId="4770326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Дротики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</w:t>
            </w:r>
          </w:p>
          <w:p w14:paraId="364A3F5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Мишень для игры в дартс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3</w:t>
            </w:r>
          </w:p>
          <w:p w14:paraId="596C764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Татами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72</w:t>
            </w:r>
          </w:p>
          <w:p w14:paraId="31021F77" w14:textId="03403A04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Граната для метания</w:t>
            </w:r>
            <w:r w:rsidR="006F6F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14:paraId="397DEF5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Диски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16</w:t>
            </w:r>
          </w:p>
          <w:p w14:paraId="2F54F2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Планка для прыжков в высоту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68F602F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Стойки для прыжков в высоту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пара</w:t>
            </w:r>
          </w:p>
          <w:p w14:paraId="40DBBEA7" w14:textId="24565B9D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Эстафетные палочки</w:t>
            </w:r>
            <w:r w:rsidR="006F6F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492DE41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Ботинки лыжные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 пар</w:t>
            </w:r>
          </w:p>
          <w:p w14:paraId="0094DF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Коньки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50 пар</w:t>
            </w:r>
          </w:p>
          <w:p w14:paraId="6A3D467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Станок для заточки коньков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BC445A7" w14:textId="0A31C69B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Форма для хоккея на 15 игроков + 1 вратарь</w:t>
            </w:r>
            <w:r w:rsidR="006F6F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14:paraId="43B0EC7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Шахматы турнирные с доской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756D428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Шашки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7B9F6F4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Часы шахматные кварцевые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2E7C85B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Стол шахматный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7A2229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Мат напольный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0BAF33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Укомплектован: баскетбольным, волейбольным, футбольным, гандбольным, гимнастическим оборудованием и спортивным инвентарем (системой хранения и складирования);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EFE0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10,3 этаж, №18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97E9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63B2" w14:textId="77777777" w:rsidR="00455BEA" w:rsidRPr="00A87FC7" w:rsidRDefault="00455BEA" w:rsidP="00400D61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21A150E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2DF89DC1" w14:textId="77777777" w:rsidTr="00802F6B">
        <w:trPr>
          <w:trHeight w:val="3341"/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98735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8E8CA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6C2A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Футбольное поле – 4457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</w:p>
          <w:p w14:paraId="23564E4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Площадки для баскетбола и волейбола – 780 </w:t>
            </w:r>
            <w:proofErr w:type="spellStart"/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proofErr w:type="gramEnd"/>
          </w:p>
          <w:p w14:paraId="410673F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Легкоатлетический стадион</w:t>
            </w:r>
          </w:p>
          <w:p w14:paraId="2F9C2AC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17F17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5FAF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49D9B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от 25.01.2019 г.</w:t>
            </w:r>
          </w:p>
          <w:p w14:paraId="081F25C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3D44DB3B" w14:textId="77777777" w:rsidTr="00802F6B">
        <w:trPr>
          <w:tblCellSpacing w:w="5" w:type="nil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CEE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5587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C4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Бассейн </w:t>
            </w:r>
          </w:p>
          <w:p w14:paraId="4497962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Спорт-видео табло;</w:t>
            </w:r>
          </w:p>
          <w:p w14:paraId="0668988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Укомплектован: спасательным и спортивным инвентарем (системой хранения и складирования);</w:t>
            </w:r>
          </w:p>
          <w:p w14:paraId="75B079F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Мегафон.</w:t>
            </w:r>
          </w:p>
          <w:p w14:paraId="0E44BD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C67F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10,1 этаж, №78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9E615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9E426" w14:textId="77777777" w:rsidR="006F6F40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Выписка из Единого государственного реестра недвижимости об основных характеристиках 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зарегистрированных правах на объект недвижимости от 25.01.2019 г.</w:t>
            </w:r>
          </w:p>
          <w:p w14:paraId="2E242FA7" w14:textId="0A47F620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3AE669FC" w14:textId="77777777" w:rsidTr="00802F6B">
        <w:trPr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B3DC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9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EB35E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Дополнительное образование Дополнительное образование детей и взрослых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40B7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7D646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42EA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F3DE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7FC7" w:rsidRPr="00A87FC7" w14:paraId="182BCB23" w14:textId="77777777" w:rsidTr="00802F6B">
        <w:trPr>
          <w:trHeight w:val="2830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C2B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5B820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Дополнительное образование Дополнительное образование детей и взрослых Дополнительная общеобразовательная программа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общеинтеллектуальной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направленности «Наследники Лобачевского»</w:t>
            </w:r>
          </w:p>
          <w:p w14:paraId="5AB56376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59CC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 №222</w:t>
            </w:r>
          </w:p>
          <w:p w14:paraId="014C624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МФУ EPSON WF- M 5690-1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6A61F0B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Моноблок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A5C708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Mimio View 340 H-1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756AEE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Колонки SVEN SPS-702-1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37FEFE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Сетевой фильтр-1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E22C4D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Кабель МФУ-1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6E70D4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Пульт-1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8F44E9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Стилус-1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F77670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Планшетный компьютер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RAYPad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 104 -1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2B904A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Интерактивная доска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MimioBoard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78-1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4EF598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Проектор Hitachi CP-AX2505-1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3EF3A12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Ноутбук Портативная ПЭВМ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RAYbook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Bil010 Товарный знак ICL-1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37B17B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учителя-1шт</w:t>
            </w:r>
          </w:p>
          <w:p w14:paraId="444A5FB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 приставной – 1шт</w:t>
            </w:r>
          </w:p>
          <w:p w14:paraId="7446AFD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Кресло для учителя – 1шт</w:t>
            </w:r>
          </w:p>
          <w:p w14:paraId="56D4CC6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ученический двухместный – 15шт</w:t>
            </w:r>
          </w:p>
          <w:p w14:paraId="3CB3859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Стул ученический – 30шт</w:t>
            </w:r>
          </w:p>
          <w:p w14:paraId="4E18750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хранения учебных пособий– 5шт</w:t>
            </w:r>
          </w:p>
          <w:p w14:paraId="1B4D72F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одежды – 1шт</w:t>
            </w:r>
          </w:p>
          <w:p w14:paraId="0540522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Магнитная доска – 1шт</w:t>
            </w:r>
          </w:p>
          <w:p w14:paraId="0F9BCB7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Меловая доска – 1шт</w:t>
            </w:r>
          </w:p>
          <w:p w14:paraId="66D9DB1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Рельсы для плакатов – 1шт</w:t>
            </w:r>
          </w:p>
          <w:p w14:paraId="4EB6DE0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хранения с выдвигающимися полками – 1шт</w:t>
            </w:r>
          </w:p>
          <w:p w14:paraId="587119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Тумба для таблиц – 1шт</w:t>
            </w:r>
          </w:p>
          <w:p w14:paraId="05FC48F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Информацинно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-тематический стенд – 1шт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87B48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№86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588B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88BC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</w:t>
            </w:r>
          </w:p>
          <w:p w14:paraId="6BD595F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от 25.01.2019 г.</w:t>
            </w:r>
          </w:p>
          <w:p w14:paraId="7BE841A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1DCF5957" w14:textId="77777777" w:rsidTr="00802F6B">
        <w:trPr>
          <w:trHeight w:val="2109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AFF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788A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Дополнительное образование Дополнительное образование детей и взрослых Дополнительная общеобразовательная программа физкультурно-спортивной направленности «Волейбол»</w:t>
            </w:r>
          </w:p>
          <w:p w14:paraId="1A553B1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C8F65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Спортивный зал:</w:t>
            </w:r>
          </w:p>
          <w:p w14:paraId="029E38C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Спорт-видео табло – 2шт;</w:t>
            </w:r>
          </w:p>
          <w:p w14:paraId="0AF5CC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Скамейки трехместные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12C1239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Стеллажи для мячей, для коньков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167E1D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Спортивные игры</w:t>
            </w:r>
          </w:p>
          <w:p w14:paraId="7F444BC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Стойки волейбольные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 пары</w:t>
            </w:r>
          </w:p>
          <w:p w14:paraId="7A1CB52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Ворота для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минифутбола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пара</w:t>
            </w:r>
          </w:p>
          <w:p w14:paraId="3A5F5C5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Мячи для футбола, баскетбола, волейбола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210</w:t>
            </w:r>
          </w:p>
          <w:p w14:paraId="776612C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Насос для накачивания мячей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21EA42D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Компрессор электрический для накачивания мячей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33130BF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Манишка игровая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60</w:t>
            </w:r>
          </w:p>
          <w:p w14:paraId="7CBE149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Корзина для мячей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232897E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Сетка для переноса мячей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6757876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Конус с втулкой, галкой и флажком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23F24D2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Гимнастика, фитнес, общефизическая подготовка</w:t>
            </w:r>
          </w:p>
          <w:p w14:paraId="218625F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Скамейки гимнастические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26</w:t>
            </w:r>
          </w:p>
          <w:p w14:paraId="326A231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Мат гимнастический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2CD0ADA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Мостик гимнастический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5CA1BA8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Бревно гимнастическое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37D99F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Гимнастическая перекладина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489940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Металлическая конструкция для подвешивания </w:t>
            </w:r>
            <w:proofErr w:type="gram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канатов ,шестов</w:t>
            </w:r>
            <w:proofErr w:type="gram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, веревочных лестниц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6D00491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Канат для лазания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3</w:t>
            </w:r>
          </w:p>
          <w:p w14:paraId="3F022B2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Шест для лазания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513DC7B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Навесная перекладина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4A24785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Брусья навесные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7428D9B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Снаряд «Доска наклонная навесная»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5E366D2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Тренажер навесной для пресса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6907035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Тренажер навесной для спины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D179F42" w14:textId="4C40E15A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Комплект для групповых занятий 1</w:t>
            </w:r>
          </w:p>
          <w:p w14:paraId="1E45767A" w14:textId="7012049F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Стол для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армреслинга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</w:p>
          <w:p w14:paraId="69DEF571" w14:textId="7E483A2C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Веревочная лестница 1</w:t>
            </w:r>
          </w:p>
          <w:p w14:paraId="297AE910" w14:textId="33ECB846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Лента гимнастическая1</w:t>
            </w:r>
          </w:p>
          <w:p w14:paraId="6B4BCBB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Легкая атлетика</w:t>
            </w:r>
          </w:p>
          <w:p w14:paraId="55D27768" w14:textId="39D43FE1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Стойки для прыжков в высоту</w:t>
            </w:r>
            <w:r w:rsidR="005B37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 пара</w:t>
            </w:r>
          </w:p>
          <w:p w14:paraId="063BA17C" w14:textId="1EA35E8D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Планка для прыжков в высоту 1</w:t>
            </w:r>
          </w:p>
          <w:p w14:paraId="38AEB736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Мяч для метания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50</w:t>
            </w:r>
          </w:p>
          <w:p w14:paraId="21B7700E" w14:textId="5ECA06F3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Щит для метания в цель</w:t>
            </w:r>
            <w:r w:rsidR="005B37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14:paraId="15528FF9" w14:textId="7C6F0975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Барьер легкоатлетический 1</w:t>
            </w:r>
          </w:p>
          <w:p w14:paraId="1B69F07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Подвижные игры и спортивные мероприятия</w:t>
            </w:r>
          </w:p>
          <w:p w14:paraId="4A3BCB9E" w14:textId="5DB9256A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для подвижных игр</w:t>
            </w:r>
            <w:r w:rsidR="005B37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14:paraId="72FF4EED" w14:textId="22DD4D7E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для проведения спортивных мероприятий 1</w:t>
            </w:r>
          </w:p>
          <w:p w14:paraId="4783D4D4" w14:textId="1EF2A98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судейский 2</w:t>
            </w:r>
          </w:p>
          <w:p w14:paraId="2788B73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Спортивный комплекс (дополнительное вариативное оборудование)</w:t>
            </w:r>
          </w:p>
          <w:p w14:paraId="42EA5A0E" w14:textId="5F4E0CA8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Стеллаж для беговых лыж</w:t>
            </w:r>
            <w:r w:rsidR="005B37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14:paraId="338D9C16" w14:textId="5E5E4FD8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Лыжный комплект 100</w:t>
            </w:r>
          </w:p>
          <w:p w14:paraId="5AA9B907" w14:textId="0547C834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Клюшка хоккейная</w:t>
            </w:r>
            <w:r w:rsidR="005B37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  <w:p w14:paraId="3C2C34D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теннисный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</w:t>
            </w:r>
          </w:p>
          <w:p w14:paraId="06F4A44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Ракетка для настольного тенниса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725009A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Стойка для бадминтона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 пары</w:t>
            </w:r>
          </w:p>
          <w:p w14:paraId="038ED97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Набор для бадминтона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1A39212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Тележка для перевозки матов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1CBA22E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Набор матов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2BDA895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Обруч металлический 30</w:t>
            </w:r>
          </w:p>
          <w:p w14:paraId="79D3544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Обруч пластмассовый 30</w:t>
            </w:r>
          </w:p>
          <w:p w14:paraId="3B55E05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Медицин бол (1-5 кг)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40</w:t>
            </w:r>
          </w:p>
          <w:p w14:paraId="688B753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Степ платформа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491DA1F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Канат для перетягивания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10DC584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Пьедестал разборный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70336ED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Секундомер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002F054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Флажная лента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26EADF1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Доска тактическая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3</w:t>
            </w:r>
          </w:p>
          <w:p w14:paraId="1B7D753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Дорожка беговая электрическая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37056FA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Эллиптический тренажер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</w:t>
            </w:r>
          </w:p>
          <w:p w14:paraId="669942D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Велотренажер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</w:t>
            </w:r>
          </w:p>
          <w:p w14:paraId="20A7196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Скамья со стойками для жима штаги лежа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585C38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Стойка для приседания со страховкой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37AB06B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Скамья регулируемая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372D207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Подставка для гантелей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5943B02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Набор гантелей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</w:t>
            </w:r>
          </w:p>
          <w:p w14:paraId="14CA8F9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Гриф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39F3FE4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Мяч гимнастический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606FDDB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Палка гимнастическая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30</w:t>
            </w:r>
          </w:p>
          <w:p w14:paraId="3E9A689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Многофункциональный тренажер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44AC176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Скакалка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50</w:t>
            </w:r>
          </w:p>
          <w:p w14:paraId="190B292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Стенка гимнастическая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5C37A43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Волан для бадминтона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30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упак</w:t>
            </w:r>
            <w:proofErr w:type="spellEnd"/>
          </w:p>
          <w:p w14:paraId="5DA408B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Стойка для баскетбола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2 </w:t>
            </w:r>
          </w:p>
          <w:p w14:paraId="78EFC89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Щит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6 </w:t>
            </w:r>
          </w:p>
          <w:p w14:paraId="21EF672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Форма для баскетбола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60 </w:t>
            </w:r>
          </w:p>
          <w:p w14:paraId="78562234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Велосипед горный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1B6B249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Стойка, инструменты для ремонта велосипеда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7866BC4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Стойка для велосипедов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18527F7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Вышка судейская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2FF183C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Вышка-тура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5F5A1B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Защита волейбольных стоек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4</w:t>
            </w:r>
          </w:p>
          <w:p w14:paraId="1EDBEBA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Форма для волейбола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60</w:t>
            </w:r>
          </w:p>
          <w:p w14:paraId="75EC86E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Сетка заградительная для гандбола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1 300 м. кв</w:t>
            </w:r>
          </w:p>
          <w:p w14:paraId="0E0094A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Сетка для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минифутбола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</w:t>
            </w:r>
          </w:p>
          <w:p w14:paraId="475395D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Мяч для гандбола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</w:t>
            </w:r>
          </w:p>
          <w:p w14:paraId="6CA77A3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Дротики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</w:t>
            </w:r>
          </w:p>
          <w:p w14:paraId="70099E5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Мишень для игры в дартс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3</w:t>
            </w:r>
          </w:p>
          <w:p w14:paraId="3C0D9A7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Татами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72</w:t>
            </w:r>
          </w:p>
          <w:p w14:paraId="70EBE67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Граната для метания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6</w:t>
            </w:r>
          </w:p>
          <w:p w14:paraId="24F4C97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Диски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16</w:t>
            </w:r>
          </w:p>
          <w:p w14:paraId="5DE154C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Планка для прыжков в высоту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287D8CB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Стойки для прыжков в высоту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 пара</w:t>
            </w:r>
          </w:p>
          <w:p w14:paraId="738C1415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Эстафетные палочки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3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5FEB4E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Ботинки лыжные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 пар</w:t>
            </w:r>
          </w:p>
          <w:p w14:paraId="611D720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Коньки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50 пар</w:t>
            </w:r>
          </w:p>
          <w:p w14:paraId="41AC70A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Станок для заточки коньков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</w:t>
            </w:r>
          </w:p>
          <w:p w14:paraId="0F6B798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Форма для хоккея на 15 игроков + 1 вратарь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3</w:t>
            </w:r>
          </w:p>
          <w:p w14:paraId="29224AB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Шахматы турнирные с доской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239864E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Шашки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20</w:t>
            </w:r>
          </w:p>
          <w:p w14:paraId="2863F4B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Часы шахматные кварцевые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1DB0FC69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шахматный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>10</w:t>
            </w:r>
          </w:p>
          <w:p w14:paraId="29D00463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Мат напольный</w:t>
            </w:r>
          </w:p>
          <w:p w14:paraId="2C45254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14:paraId="73B4E4E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Укомплектован: баскетбольным, волейбольным, футбольным, гандбольным, гимнастическим оборудованием и спортивным инвентарем (системой хранения и складирования);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BF056D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10,1 этаж, №18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4022C1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821F34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</w:t>
            </w:r>
          </w:p>
          <w:p w14:paraId="59F3E69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от 25.01.2019 г.</w:t>
            </w:r>
          </w:p>
          <w:p w14:paraId="7CE2A48B" w14:textId="77777777" w:rsidR="00455BEA" w:rsidRPr="00A87FC7" w:rsidRDefault="00455BEA" w:rsidP="006F6F40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бессрочно</w:t>
            </w:r>
          </w:p>
        </w:tc>
      </w:tr>
      <w:tr w:rsidR="00A87FC7" w:rsidRPr="00A87FC7" w14:paraId="41C7C9B6" w14:textId="77777777" w:rsidTr="00802F6B">
        <w:trPr>
          <w:trHeight w:val="139"/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A3275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2.3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29DC9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Дополнительное образование Дополнительное образование детей и взрослых Дополнительная общеобразовательная программа общекультурной направленности ТТ «Небеса»</w:t>
            </w:r>
          </w:p>
          <w:p w14:paraId="5CFFB94F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4F79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Кабинет: №228</w:t>
            </w:r>
          </w:p>
          <w:p w14:paraId="774B71A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МФУ EPSON WF- M 5690-1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45357E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Моноблок ICL S253. Mi-1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2C5F085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Сетевой фильтр-1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4CEBA0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Кабель МФУ-1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19C39E00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Пульт-1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0091185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Интерактивная доска </w:t>
            </w:r>
          </w:p>
          <w:p w14:paraId="596010E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Проектор Hitachi CP-AX2505-1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  <w:p w14:paraId="55766B4E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Стол учителя-1шт</w:t>
            </w:r>
          </w:p>
          <w:p w14:paraId="3AFF6368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Кресло для учителя – 1шт</w:t>
            </w:r>
          </w:p>
          <w:p w14:paraId="72955EFA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Шкаф для одежды – 1шт</w:t>
            </w:r>
          </w:p>
          <w:p w14:paraId="6769809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Зеркало – 8шт</w:t>
            </w:r>
          </w:p>
          <w:p w14:paraId="557851D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Станок для танцев – 6шт</w:t>
            </w:r>
          </w:p>
          <w:p w14:paraId="03E9800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Музыкальный центр – 1шт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3FDF" w14:textId="363E7C3A" w:rsidR="00455BEA" w:rsidRPr="00A87FC7" w:rsidRDefault="007C2BD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  <w:r w:rsidR="00455BEA"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23800, Республика Татарстан, город Набережные Челны, улица </w:t>
            </w:r>
            <w:proofErr w:type="spellStart"/>
            <w:r w:rsidR="00455BEA"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="00455BEA"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№105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C11BF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1AE05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</w:t>
            </w:r>
          </w:p>
          <w:p w14:paraId="391DC35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от 25.01.2019 г.</w:t>
            </w:r>
          </w:p>
          <w:p w14:paraId="45DCC6E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  <w:tr w:rsidR="00A87FC7" w:rsidRPr="00A87FC7" w14:paraId="29A55037" w14:textId="77777777" w:rsidTr="00802F6B">
        <w:trPr>
          <w:trHeight w:val="2830"/>
          <w:tblCellSpacing w:w="5" w:type="nil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228A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2.4</w:t>
            </w:r>
          </w:p>
        </w:tc>
        <w:tc>
          <w:tcPr>
            <w:tcW w:w="19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7658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Дополнительное образование Дополнительное образование детей и взрослых Дополнительная общеобразовательная программа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общеинтеллектуальной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направленности «Я исследователь»</w:t>
            </w:r>
          </w:p>
          <w:p w14:paraId="0D21B6E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1B65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Актовый зал.</w:t>
            </w:r>
          </w:p>
          <w:p w14:paraId="626C46C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Цифровое пианино ЯМАХА DGX 660b;</w:t>
            </w:r>
          </w:p>
          <w:p w14:paraId="6EE4E63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Экран с электроприводом 450х600 см Spectra;</w:t>
            </w:r>
          </w:p>
          <w:p w14:paraId="5E617BBD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Универсальный потолочный комплект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Wize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5CD4E9E2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Проектор Panasonic PT-EW730ZE, 7000 ANSI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lm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, 1280 x 800, 3LCD;</w:t>
            </w:r>
          </w:p>
          <w:p w14:paraId="6F1D7657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Монитор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Iiyama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19,5", с наклонной подставкой в комплекте;</w:t>
            </w:r>
          </w:p>
          <w:p w14:paraId="5851CF61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Акустическая система TW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AUDiO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PA-SYS-CLUB;</w:t>
            </w:r>
          </w:p>
          <w:p w14:paraId="558DAC1B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Световое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оборудование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: SUNLITE SUITE2-EC;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Involight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; IMLIGHT STAGE LED; OMNILUX;</w:t>
            </w:r>
          </w:p>
          <w:p w14:paraId="371068EB" w14:textId="5CE44AD0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Трибуна для выступлений с сенсорным монитором MP;</w:t>
            </w:r>
          </w:p>
          <w:p w14:paraId="0B95C26F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Монитор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Iiyama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19,5", с наклонной подставкой в комплекте;</w:t>
            </w:r>
          </w:p>
          <w:p w14:paraId="0B50E59C" w14:textId="77777777" w:rsidR="00455BEA" w:rsidRPr="00A87FC7" w:rsidRDefault="00455BEA" w:rsidP="00400D61">
            <w:pPr>
              <w:spacing w:after="0" w:line="276" w:lineRule="auto"/>
              <w:ind w:firstLine="61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Проектор</w:t>
            </w:r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Panasonic PT-EW730ZE, 7000 ANSI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lm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, 1280 x 800, 3LCD.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5378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423800, Республика Татарстан, город Набережные Челны, улица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Нур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Баян, здание 10,2 этаж, №109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F6C04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Оперативное управление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9D9C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</w:t>
            </w:r>
          </w:p>
          <w:p w14:paraId="01DE407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от 25.01.2019 г.</w:t>
            </w:r>
          </w:p>
          <w:p w14:paraId="465AEF90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бессрочно</w:t>
            </w:r>
          </w:p>
        </w:tc>
      </w:tr>
    </w:tbl>
    <w:p w14:paraId="1DCEEE8E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 xml:space="preserve">Необходимо также на основе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 2.4.2.2821-10 «Санитарно-эпидемиологические требования к условиям и организации обучения в общеобразовательных учреждениях» оценить наличие и размещение помещений для осуществления образовательного процесса, активной деятельности, отдыха, питания обучающихся, их площадь, освещенность и воздушно-тепловой режим, расположение и размеры рабочих, учебных зон и зон для индивидуальных занятий,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процесса.</w:t>
      </w:r>
    </w:p>
    <w:p w14:paraId="26A277F5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  <w:sectPr w:rsidR="00455BEA" w:rsidRPr="00A87FC7" w:rsidSect="001C4A59">
          <w:pgSz w:w="11900" w:h="16840"/>
          <w:pgMar w:top="720" w:right="985" w:bottom="993" w:left="993" w:header="0" w:footer="0" w:gutter="0"/>
          <w:cols w:space="720"/>
          <w:docGrid w:linePitch="299"/>
        </w:sectPr>
      </w:pPr>
    </w:p>
    <w:p w14:paraId="3E8341D2" w14:textId="7C08275A" w:rsidR="00455BEA" w:rsidRPr="007C2BDA" w:rsidRDefault="00455BEA" w:rsidP="007C2BDA">
      <w:pPr>
        <w:pStyle w:val="1"/>
        <w:numPr>
          <w:ilvl w:val="1"/>
          <w:numId w:val="16"/>
        </w:numPr>
        <w:spacing w:before="0" w:line="276" w:lineRule="auto"/>
        <w:jc w:val="center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bookmarkStart w:id="11" w:name="_Toc435412747"/>
      <w:bookmarkStart w:id="12" w:name="_Toc94439053"/>
      <w:bookmarkStart w:id="13" w:name="_Toc146551467"/>
      <w:r w:rsidRPr="007C2BDA">
        <w:rPr>
          <w:rFonts w:ascii="Times New Roman" w:hAnsi="Times New Roman" w:cs="Times New Roman"/>
          <w:b/>
          <w:bCs/>
          <w:color w:val="auto"/>
          <w:sz w:val="26"/>
          <w:szCs w:val="26"/>
        </w:rPr>
        <w:lastRenderedPageBreak/>
        <w:t>Информационно-методические условия реализации основной образовательной программы</w:t>
      </w:r>
      <w:bookmarkEnd w:id="11"/>
      <w:bookmarkEnd w:id="12"/>
      <w:bookmarkEnd w:id="13"/>
    </w:p>
    <w:p w14:paraId="4C80F9C4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Под информационно-образовательной средой (ИОС) 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образовательного процесса в решении учебно-познавательных и профессиональных задач с применением информационно-коммуникационных технологий (ИКТ-компетентность), наличие служб поддержки применения ИКТ.</w:t>
      </w:r>
    </w:p>
    <w:p w14:paraId="0AFAC44D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Основными элементами ИОС являются: </w:t>
      </w:r>
    </w:p>
    <w:p w14:paraId="51496742" w14:textId="77777777" w:rsidR="00455BEA" w:rsidRPr="00A87FC7" w:rsidRDefault="00455BEA" w:rsidP="00A87FC7">
      <w:pPr>
        <w:pStyle w:val="a3"/>
        <w:numPr>
          <w:ilvl w:val="0"/>
          <w:numId w:val="6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информационно-образовательные ресурсы в виде печатной продукции; </w:t>
      </w:r>
    </w:p>
    <w:p w14:paraId="080B2C0B" w14:textId="77777777" w:rsidR="00455BEA" w:rsidRPr="00A87FC7" w:rsidRDefault="00455BEA" w:rsidP="00A87FC7">
      <w:pPr>
        <w:pStyle w:val="a3"/>
        <w:numPr>
          <w:ilvl w:val="0"/>
          <w:numId w:val="6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информационно-образовательные ресурсы на сменных оптических носителях;</w:t>
      </w:r>
    </w:p>
    <w:p w14:paraId="2FA5460A" w14:textId="77777777" w:rsidR="00455BEA" w:rsidRPr="00A87FC7" w:rsidRDefault="00455BEA" w:rsidP="00A87FC7">
      <w:pPr>
        <w:pStyle w:val="a3"/>
        <w:numPr>
          <w:ilvl w:val="0"/>
          <w:numId w:val="6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информационно-образовательные ресурсы сети Интернет;  </w:t>
      </w:r>
    </w:p>
    <w:p w14:paraId="727CAF44" w14:textId="77777777" w:rsidR="00455BEA" w:rsidRPr="00A87FC7" w:rsidRDefault="00455BEA" w:rsidP="00A87FC7">
      <w:pPr>
        <w:pStyle w:val="a3"/>
        <w:numPr>
          <w:ilvl w:val="0"/>
          <w:numId w:val="6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вычислительная и информационно-телекоммуникационная инфраструктура.</w:t>
      </w:r>
    </w:p>
    <w:p w14:paraId="345CC867" w14:textId="1B92A181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Необходимое для использования ИКТ оборудование отвечает современным требованиям и обеспечивает использование ИКТ:  </w:t>
      </w:r>
    </w:p>
    <w:p w14:paraId="6680E544" w14:textId="77777777" w:rsidR="00455BEA" w:rsidRPr="00A87FC7" w:rsidRDefault="00455BEA" w:rsidP="00A87FC7">
      <w:pPr>
        <w:pStyle w:val="a3"/>
        <w:numPr>
          <w:ilvl w:val="0"/>
          <w:numId w:val="7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 учебной деятельности;  </w:t>
      </w:r>
    </w:p>
    <w:p w14:paraId="79E85756" w14:textId="77777777" w:rsidR="00455BEA" w:rsidRPr="00A87FC7" w:rsidRDefault="00455BEA" w:rsidP="00A87FC7">
      <w:pPr>
        <w:pStyle w:val="a3"/>
        <w:numPr>
          <w:ilvl w:val="0"/>
          <w:numId w:val="7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во внеурочной деятельности; </w:t>
      </w:r>
    </w:p>
    <w:p w14:paraId="616B8530" w14:textId="77777777" w:rsidR="00455BEA" w:rsidRPr="00A87FC7" w:rsidRDefault="00455BEA" w:rsidP="00A87FC7">
      <w:pPr>
        <w:pStyle w:val="a3"/>
        <w:numPr>
          <w:ilvl w:val="0"/>
          <w:numId w:val="7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 исследовательской и проектной деятельности;  </w:t>
      </w:r>
    </w:p>
    <w:p w14:paraId="74E16185" w14:textId="77777777" w:rsidR="00455BEA" w:rsidRPr="00A87FC7" w:rsidRDefault="00455BEA" w:rsidP="00A87FC7">
      <w:pPr>
        <w:pStyle w:val="a3"/>
        <w:numPr>
          <w:ilvl w:val="0"/>
          <w:numId w:val="7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при измерении, контроле и оценке результатов образования. </w:t>
      </w:r>
    </w:p>
    <w:p w14:paraId="0567186A" w14:textId="77777777" w:rsidR="00455BEA" w:rsidRPr="00A87FC7" w:rsidRDefault="00455BEA" w:rsidP="00A87FC7">
      <w:pPr>
        <w:pStyle w:val="a3"/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Учебно-методическое и информационное оснащение образовательного процесса обеспечивает возможность:  </w:t>
      </w:r>
    </w:p>
    <w:p w14:paraId="5F205FF7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реализации индивидуальных образовательных планов обучающихся, осуществления их самостоятельной образовательной деятельности;  </w:t>
      </w:r>
    </w:p>
    <w:p w14:paraId="780E6F2D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  </w:t>
      </w:r>
    </w:p>
    <w:p w14:paraId="5CCC197E" w14:textId="5DDB38B9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образовательного процесса; переноса информации с нецифровых носителей в цифровую среду (оцифровка, сканирование); </w:t>
      </w:r>
    </w:p>
    <w:p w14:paraId="1CFAD243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создания и использования диаграмм различных видов (алгоритмических, концептуальных, классификационных, организационных, хронологических, родства и др.),   </w:t>
      </w:r>
    </w:p>
    <w:p w14:paraId="5D6125DC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выступления с аудио-, видео- и графическим экранным сопровождением; </w:t>
      </w:r>
    </w:p>
    <w:p w14:paraId="72F65ABC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вывода информации на бумагу (печать) и т. п.  </w:t>
      </w:r>
    </w:p>
    <w:p w14:paraId="7003DB20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информационного подключения к локальной сети и глобальной сети Интернет, входа в информационную среду организации, в том числе через Интернет, размещения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гипермедиасообщений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 в информационной среде образовательной организации; </w:t>
      </w:r>
    </w:p>
    <w:p w14:paraId="5EFA4C24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поиска и получения информации;  </w:t>
      </w:r>
    </w:p>
    <w:p w14:paraId="4347E21C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использования источников информации на бумажных и цифровых носителях (в том числе в справочниках, словарях, поисковых системах); </w:t>
      </w:r>
    </w:p>
    <w:p w14:paraId="37BA2EA1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вещания (подкастинга), использования носимых аудио-, видеоустройств для учебной деятельности на уроке и вне урока;  </w:t>
      </w:r>
    </w:p>
    <w:p w14:paraId="7C9BA3E3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 xml:space="preserve">общения в Интернете, взаимодействия в социальных группах и сетях, участия в форумах, групповой работы над сообщениями (вики);  </w:t>
      </w:r>
    </w:p>
    <w:p w14:paraId="79EB2DA7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создания, заполнения и анализа баз данных, в том числе определителей; их наглядного представления;  </w:t>
      </w:r>
    </w:p>
    <w:p w14:paraId="4E4358FA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включения обучающихся в проектную и учебно-исследовательскую деятельность, проведения наблюдений и экспериментов, в том числе с использованием учебного лабораторного оборудования, цифрового (электронного) и традиционного измерения;  </w:t>
      </w:r>
    </w:p>
    <w:p w14:paraId="08B94BA9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технологиях);  </w:t>
      </w:r>
    </w:p>
    <w:p w14:paraId="479847E5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проектирования и конструирования с использованием конструкторов; управления объектами; программирования;</w:t>
      </w:r>
    </w:p>
    <w:p w14:paraId="380AEA31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занятий по изучению правил дорожного движения с использованием игр, оборудования, а также компьютерных тренажеров;  </w:t>
      </w:r>
    </w:p>
    <w:p w14:paraId="15C73704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образовательной организации; </w:t>
      </w:r>
    </w:p>
    <w:p w14:paraId="1696466F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 </w:t>
      </w:r>
    </w:p>
    <w:p w14:paraId="1E18C9B9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обеспечения доступа в школьной библиотеке к информационным ресурсам Интернета, учебной и художественной литературе, коллекциям медиаресурсов на электронных носителях, множительной технике для тиражирования учебных и методических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тексто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-графических и аудио-, видеоматериалов, результатов творческой, научно-исследовательской и проектной деятельности обучающихся; </w:t>
      </w:r>
    </w:p>
    <w:p w14:paraId="37FF76EE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  </w:t>
      </w:r>
    </w:p>
    <w:p w14:paraId="5E824F31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выпуска школьных печатных изданий. </w:t>
      </w:r>
    </w:p>
    <w:p w14:paraId="4D161A36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Все указанные виды деятельности обеспечиваются расходными материалами.  </w:t>
      </w:r>
    </w:p>
    <w:p w14:paraId="63F86B66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Количество персональных компьютеров – 320; </w:t>
      </w:r>
    </w:p>
    <w:p w14:paraId="4C3D0377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proofErr w:type="spellStart"/>
      <w:r w:rsidRPr="00A87FC7">
        <w:rPr>
          <w:rFonts w:ascii="Times New Roman" w:hAnsi="Times New Roman" w:cs="Times New Roman"/>
          <w:sz w:val="26"/>
          <w:szCs w:val="26"/>
        </w:rPr>
        <w:t>Количествово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 компьютерных классов – 2; </w:t>
      </w:r>
    </w:p>
    <w:p w14:paraId="5BBADD25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Количество рабочих мест в компьютерном классе – 15; </w:t>
      </w:r>
    </w:p>
    <w:p w14:paraId="2AC2CA61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Наличие доступа к сети Интернет – имеется; </w:t>
      </w:r>
    </w:p>
    <w:p w14:paraId="0DDAC156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Наличие локальной сети – имеется; </w:t>
      </w:r>
    </w:p>
    <w:p w14:paraId="1C37A868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Наличие интерактивной доски – имеется;  </w:t>
      </w:r>
    </w:p>
    <w:p w14:paraId="1E445F0C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Наличие информационного регулярно обновляемого сайта, размещенного в сети Интернет – </w:t>
      </w:r>
      <w:hyperlink r:id="rId7" w:history="1">
        <w:r w:rsidRPr="00A87FC7">
          <w:rPr>
            <w:rFonts w:ascii="Times New Roman" w:hAnsi="Times New Roman" w:cs="Times New Roman"/>
            <w:sz w:val="26"/>
            <w:szCs w:val="26"/>
          </w:rPr>
          <w:t>https://edu.tatar.ru/n_chelny/sch39</w:t>
        </w:r>
      </w:hyperlink>
      <w:r w:rsidRPr="00A87FC7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FFF0ADA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Программные инструменты:  </w:t>
      </w:r>
    </w:p>
    <w:p w14:paraId="36502F94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операционные системы и служебные инструменты;  </w:t>
      </w:r>
    </w:p>
    <w:p w14:paraId="3D3E0733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орфографический корректор для текстов на русском и иностранном языках;  </w:t>
      </w:r>
    </w:p>
    <w:p w14:paraId="0FA6FF7B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>клавиатурный тренажер для русского и иностранного языков;</w:t>
      </w:r>
    </w:p>
    <w:p w14:paraId="14A3BDE5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текстовый редактор для работы с русскими и иноязычными текстами;</w:t>
      </w:r>
    </w:p>
    <w:p w14:paraId="68B8B41C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инструмент планирования деятельности;  </w:t>
      </w:r>
    </w:p>
    <w:p w14:paraId="10E27FAD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графический редактор для обработки растровых изображений; </w:t>
      </w:r>
    </w:p>
    <w:p w14:paraId="5C48B9BB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графический редактор для обработки векторных изображений;  </w:t>
      </w:r>
    </w:p>
    <w:p w14:paraId="6D0A2960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музыкальный редактор; </w:t>
      </w:r>
    </w:p>
    <w:p w14:paraId="39E23E0A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редактор подготовки презентаций; </w:t>
      </w:r>
    </w:p>
    <w:p w14:paraId="3772CA58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редактор видео;  </w:t>
      </w:r>
    </w:p>
    <w:p w14:paraId="49C95B19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редактор звука, виртуальные лаборатории по учебным предметам; </w:t>
      </w:r>
    </w:p>
    <w:p w14:paraId="4CB8B2B6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среды для дистанционного онлайн и </w:t>
      </w:r>
      <w:proofErr w:type="gramStart"/>
      <w:r w:rsidRPr="00A87FC7">
        <w:rPr>
          <w:rFonts w:ascii="Times New Roman" w:hAnsi="Times New Roman" w:cs="Times New Roman"/>
          <w:sz w:val="26"/>
          <w:szCs w:val="26"/>
        </w:rPr>
        <w:t>оф-лайн</w:t>
      </w:r>
      <w:proofErr w:type="gramEnd"/>
      <w:r w:rsidRPr="00A87FC7">
        <w:rPr>
          <w:rFonts w:ascii="Times New Roman" w:hAnsi="Times New Roman" w:cs="Times New Roman"/>
          <w:sz w:val="26"/>
          <w:szCs w:val="26"/>
        </w:rPr>
        <w:t xml:space="preserve"> сетевого взаимодействия; </w:t>
      </w:r>
    </w:p>
    <w:p w14:paraId="64ACC7C8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среда для интернет-публикаций;</w:t>
      </w:r>
    </w:p>
    <w:p w14:paraId="5379316D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редактор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интернетсайтов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; </w:t>
      </w:r>
    </w:p>
    <w:p w14:paraId="6B6A0068" w14:textId="77777777" w:rsidR="00455BEA" w:rsidRPr="00A87FC7" w:rsidRDefault="00455BEA" w:rsidP="00A87FC7">
      <w:pPr>
        <w:pStyle w:val="a3"/>
        <w:numPr>
          <w:ilvl w:val="0"/>
          <w:numId w:val="8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редактор для совместного удаленного редактирования сообщений.  </w:t>
      </w:r>
    </w:p>
    <w:p w14:paraId="5C9E7F81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Обеспечение технической, методической и организационной поддержки:</w:t>
      </w:r>
    </w:p>
    <w:p w14:paraId="478E5D17" w14:textId="77777777" w:rsidR="00455BEA" w:rsidRPr="00A87FC7" w:rsidRDefault="00455BEA" w:rsidP="00A87FC7">
      <w:pPr>
        <w:pStyle w:val="a3"/>
        <w:numPr>
          <w:ilvl w:val="0"/>
          <w:numId w:val="9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разработка планов, дорожных карт; </w:t>
      </w:r>
    </w:p>
    <w:p w14:paraId="3B962468" w14:textId="77777777" w:rsidR="00455BEA" w:rsidRPr="00A87FC7" w:rsidRDefault="00455BEA" w:rsidP="00A87FC7">
      <w:pPr>
        <w:pStyle w:val="a3"/>
        <w:numPr>
          <w:ilvl w:val="0"/>
          <w:numId w:val="9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заключение договоров;  </w:t>
      </w:r>
    </w:p>
    <w:p w14:paraId="09FF7696" w14:textId="77777777" w:rsidR="00455BEA" w:rsidRPr="00A87FC7" w:rsidRDefault="00455BEA" w:rsidP="00A87FC7">
      <w:pPr>
        <w:pStyle w:val="a3"/>
        <w:numPr>
          <w:ilvl w:val="0"/>
          <w:numId w:val="9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подготовка распорядительных документов учредителя;</w:t>
      </w:r>
    </w:p>
    <w:p w14:paraId="287512F0" w14:textId="77777777" w:rsidR="00455BEA" w:rsidRPr="00A87FC7" w:rsidRDefault="00455BEA" w:rsidP="00A87FC7">
      <w:pPr>
        <w:pStyle w:val="a3"/>
        <w:numPr>
          <w:ilvl w:val="0"/>
          <w:numId w:val="9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подготовка локальных актов образовательной организации;  </w:t>
      </w:r>
    </w:p>
    <w:p w14:paraId="2E644EBD" w14:textId="77777777" w:rsidR="00455BEA" w:rsidRPr="00A87FC7" w:rsidRDefault="00455BEA" w:rsidP="00A87FC7">
      <w:pPr>
        <w:pStyle w:val="a3"/>
        <w:numPr>
          <w:ilvl w:val="0"/>
          <w:numId w:val="9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подготовка программ формирования ИКТ-компетентности работников образовательной организации (индивидуальных программ для каждого работника).  </w:t>
      </w:r>
    </w:p>
    <w:p w14:paraId="592D826C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Учебно-методическое и информационное обеспечение реализации основной образовательной программы среднего общего образования обеспечивает:  </w:t>
      </w:r>
    </w:p>
    <w:p w14:paraId="41F15A4D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1. 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 </w:t>
      </w:r>
    </w:p>
    <w:p w14:paraId="6322197B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 2. полную укомплектованность учебниками,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организации языках обучения и воспитания, исходя из расчета: </w:t>
      </w:r>
    </w:p>
    <w:p w14:paraId="2E3877E6" w14:textId="51FE8BD1" w:rsidR="00455BEA" w:rsidRPr="00A87FC7" w:rsidRDefault="00455BEA" w:rsidP="00A87FC7">
      <w:pPr>
        <w:pStyle w:val="a3"/>
        <w:numPr>
          <w:ilvl w:val="0"/>
          <w:numId w:val="10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не менее одного учебника в печатной и (или) электронной форме, достаточного для освоения программы учебного предмета на каждого обучающегося по каждому учебному предмету, входящему в обязательную часть учебного плана основной образовательной программы основного общего образования; </w:t>
      </w:r>
    </w:p>
    <w:p w14:paraId="475C81D4" w14:textId="5796B35F" w:rsidR="00455BEA" w:rsidRPr="00A87FC7" w:rsidRDefault="00455BEA" w:rsidP="00A87FC7">
      <w:pPr>
        <w:pStyle w:val="a3"/>
        <w:numPr>
          <w:ilvl w:val="0"/>
          <w:numId w:val="10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не менее одного учебника в печатной и (или) электронной форме или учебного пособия, достаточного для освоения программы учебного предмета на каждого обучающегося по каждому учебному предмету, входящему в часть, формируемую участниками образовательных отношений, учебного плана основной образовательной программы основного общего образования. </w:t>
      </w:r>
    </w:p>
    <w:p w14:paraId="42ED8299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Обучающиеся обеспечиваются электронными учебниками через классного руководителя и библиотекаря школы.</w:t>
      </w:r>
    </w:p>
    <w:p w14:paraId="2CB80698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Учебно-методическое и информационное обеспечение реализации основной образовательной программы – перечень необходимой учебной и методической литературы, </w:t>
      </w:r>
      <w:r w:rsidRPr="00A87FC7">
        <w:rPr>
          <w:rFonts w:ascii="Times New Roman" w:hAnsi="Times New Roman" w:cs="Times New Roman"/>
          <w:sz w:val="26"/>
          <w:szCs w:val="26"/>
        </w:rPr>
        <w:lastRenderedPageBreak/>
        <w:t xml:space="preserve">информационных баз, иных ресурсов, необходимых для эффективной и качественной образовательной деятельности в рамках основной образовательной программы. </w:t>
      </w:r>
    </w:p>
    <w:p w14:paraId="2AE1B4FC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Библиотечный фонд Школы укомплектован печатными и (или) электронными учебными изданиями (включая учебники и учебные пособия),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предметам, курсам, дисциплинам (модулям) на определенных учредителем организации, осуществляющей образовательную деятельность, языках обучения и воспитания. </w:t>
      </w:r>
    </w:p>
    <w:tbl>
      <w:tblPr>
        <w:tblW w:w="6767" w:type="dxa"/>
        <w:tblInd w:w="2168" w:type="dxa"/>
        <w:tblCellMar>
          <w:top w:w="7" w:type="dxa"/>
          <w:left w:w="199" w:type="dxa"/>
          <w:right w:w="115" w:type="dxa"/>
        </w:tblCellMar>
        <w:tblLook w:val="04A0" w:firstRow="1" w:lastRow="0" w:firstColumn="1" w:lastColumn="0" w:noHBand="0" w:noVBand="1"/>
      </w:tblPr>
      <w:tblGrid>
        <w:gridCol w:w="1848"/>
        <w:gridCol w:w="4919"/>
      </w:tblGrid>
      <w:tr w:rsidR="00A87FC7" w:rsidRPr="00A87FC7" w14:paraId="77F9F854" w14:textId="77777777" w:rsidTr="00802F6B">
        <w:trPr>
          <w:trHeight w:val="28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8F12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Классы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740B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Обеспеченность учебниками </w:t>
            </w:r>
          </w:p>
        </w:tc>
      </w:tr>
      <w:tr w:rsidR="00A87FC7" w:rsidRPr="00A87FC7" w14:paraId="0AB51AD5" w14:textId="77777777" w:rsidTr="00802F6B">
        <w:trPr>
          <w:trHeight w:val="28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89E8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6B68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100% </w:t>
            </w:r>
          </w:p>
        </w:tc>
      </w:tr>
      <w:tr w:rsidR="00A87FC7" w:rsidRPr="00A87FC7" w14:paraId="010D38EE" w14:textId="77777777" w:rsidTr="00802F6B">
        <w:trPr>
          <w:trHeight w:val="286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D3234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11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FD936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100% </w:t>
            </w:r>
          </w:p>
        </w:tc>
      </w:tr>
    </w:tbl>
    <w:p w14:paraId="734DB9C1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Кроме учебной литературы библиотека содержит фонд дополнительной литературы: отечественная и зарубежная, классическая и современная художественная литература; научно- популярная и научно-техническая литература; издания по изобразительному искусству, музыке, физической культуре и спорту, экологии, правилам безопасного поведения на дорогах; справочно- библиографические и периодические издания; собрание словарей; литературу по социальному и профессиональному самоопределению обучающихся.  </w:t>
      </w:r>
    </w:p>
    <w:p w14:paraId="07DC2345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Информация о состоянии библиотечного фонда </w:t>
      </w:r>
    </w:p>
    <w:p w14:paraId="2341BA5A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4 раза в год осуществляется сверка Федерального списка экстремистских материалов с библиотечными фондом </w:t>
      </w:r>
      <w:proofErr w:type="gramStart"/>
      <w:r w:rsidRPr="00A87FC7">
        <w:rPr>
          <w:rFonts w:ascii="Times New Roman" w:hAnsi="Times New Roman" w:cs="Times New Roman"/>
          <w:sz w:val="26"/>
          <w:szCs w:val="26"/>
        </w:rPr>
        <w:t>школы  и</w:t>
      </w:r>
      <w:proofErr w:type="gramEnd"/>
      <w:r w:rsidRPr="00A87FC7">
        <w:rPr>
          <w:rFonts w:ascii="Times New Roman" w:hAnsi="Times New Roman" w:cs="Times New Roman"/>
          <w:sz w:val="26"/>
          <w:szCs w:val="26"/>
        </w:rPr>
        <w:t xml:space="preserve"> электронными документами и интернет-сайтами, доступы к которым возможны с компьютеров, установленных в школе на основании ФЗ «О противодействии экстремистской деятельности» от 25.07.2002г. № 114-ФЗ. </w:t>
      </w:r>
    </w:p>
    <w:p w14:paraId="2B96CF96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ИОС является системой обновляемых информационных объектов, в том числе цифровых документов, информационных источников и инструментов, служащей для: создания; хранения; ввода; организации; обработки; передачи; получения информации об образовательной деятельности. С целью создания широкого, постоянного и устойчивого доступа всех участников образовательных отношений к любой информации, связанной с реализацией основной образовательной программы, достижением планируемых результатов, организацией образовательной деятельности, обеспечивается функционирование школьного сервера, школьного сайта, внутренней (локальной) сети, внешней (в том числе глобальной) сети. </w:t>
      </w:r>
    </w:p>
    <w:p w14:paraId="53A66C82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proofErr w:type="gramStart"/>
      <w:r w:rsidRPr="00A87FC7">
        <w:rPr>
          <w:rFonts w:ascii="Times New Roman" w:hAnsi="Times New Roman" w:cs="Times New Roman"/>
          <w:sz w:val="26"/>
          <w:szCs w:val="26"/>
        </w:rPr>
        <w:t>Школа  имеет</w:t>
      </w:r>
      <w:proofErr w:type="gramEnd"/>
      <w:r w:rsidRPr="00A87FC7">
        <w:rPr>
          <w:rFonts w:ascii="Times New Roman" w:hAnsi="Times New Roman" w:cs="Times New Roman"/>
          <w:sz w:val="26"/>
          <w:szCs w:val="26"/>
        </w:rPr>
        <w:t xml:space="preserve"> постоянно обновляемый в сети Интернет сайт, который составляет основу развития ИОС образовательного учреждения. Сайт – лицо школы: здесь можно получить всю необходимую информацию о школьной жизни, он позволяет решить проблему открытости информационной среды, в которой реализуется образовательный процесс — открытости для родителей, всего общества.  </w:t>
      </w:r>
    </w:p>
    <w:p w14:paraId="329D87DA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Кроме того, сайт является эффективным инструментом для более качественного и эффективного решения профессиональных задач: организации взаимодействия участников учебно-воспитательного процесса, информационной поддержки и мотивации обучения, индивидуальной помощи, информирования, организации различных дистанционных мероприятий. Большую роль в этом направлении играют личные страницы педагогов и сайты учителей, работающих в школе. </w:t>
      </w:r>
    </w:p>
    <w:p w14:paraId="60717AC1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За последние годы увеличилось количество обучающихся, принявших участие в дистанционных конкурсах и олимпиадах различного уровня. Все достижения учащихся своевременно фиксируются на сайте школы. Сайт школы – </w:t>
      </w:r>
      <w:proofErr w:type="gramStart"/>
      <w:r w:rsidRPr="00A87FC7">
        <w:rPr>
          <w:rFonts w:ascii="Times New Roman" w:hAnsi="Times New Roman" w:cs="Times New Roman"/>
          <w:sz w:val="26"/>
          <w:szCs w:val="26"/>
        </w:rPr>
        <w:t>это  мощный</w:t>
      </w:r>
      <w:proofErr w:type="gramEnd"/>
      <w:r w:rsidRPr="00A87FC7">
        <w:rPr>
          <w:rFonts w:ascii="Times New Roman" w:hAnsi="Times New Roman" w:cs="Times New Roman"/>
          <w:sz w:val="26"/>
          <w:szCs w:val="26"/>
        </w:rPr>
        <w:t xml:space="preserve"> функциональный инструмент, полезный и учителям, и ученикам, и родителям. Реализованы все возможности </w:t>
      </w:r>
      <w:r w:rsidRPr="00A87FC7">
        <w:rPr>
          <w:rFonts w:ascii="Times New Roman" w:hAnsi="Times New Roman" w:cs="Times New Roman"/>
          <w:sz w:val="26"/>
          <w:szCs w:val="26"/>
        </w:rPr>
        <w:lastRenderedPageBreak/>
        <w:t xml:space="preserve">для улучшения образовательного процесса и коммуникационных связей как между </w:t>
      </w:r>
      <w:proofErr w:type="gramStart"/>
      <w:r w:rsidRPr="00A87FC7">
        <w:rPr>
          <w:rFonts w:ascii="Times New Roman" w:hAnsi="Times New Roman" w:cs="Times New Roman"/>
          <w:sz w:val="26"/>
          <w:szCs w:val="26"/>
        </w:rPr>
        <w:t>школой  и</w:t>
      </w:r>
      <w:proofErr w:type="gramEnd"/>
      <w:r w:rsidRPr="00A87FC7">
        <w:rPr>
          <w:rFonts w:ascii="Times New Roman" w:hAnsi="Times New Roman" w:cs="Times New Roman"/>
          <w:sz w:val="26"/>
          <w:szCs w:val="26"/>
        </w:rPr>
        <w:t xml:space="preserve"> учениками, так и между учителями и учениками и их родителями.  </w:t>
      </w:r>
    </w:p>
    <w:p w14:paraId="7C7F1FAB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Методическая работа в школе моделируется как система, в которой учитель активно занимается творчеством, создаёт и обогащает культурно-информационную и 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предметноразвивающую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 среду, владеет разнообразными педагогическими технологиями, проявляет заботу о развитии и поддержании индивидуальности каждого ребенка, проявляет гуманное ценностное отношение к ученику.  </w:t>
      </w:r>
    </w:p>
    <w:p w14:paraId="33EECFFE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Использование современных образовательных технологий в практике обучения является обязательным условием интеллектуального, творческого и нравственного развития учащихся. К числу приоритетных направлений при выборе технологий и методов относятся: </w:t>
      </w:r>
    </w:p>
    <w:p w14:paraId="6BAE1A43" w14:textId="77777777" w:rsidR="00455BEA" w:rsidRPr="00A87FC7" w:rsidRDefault="00455BEA" w:rsidP="00A87FC7">
      <w:pPr>
        <w:pStyle w:val="a3"/>
        <w:numPr>
          <w:ilvl w:val="0"/>
          <w:numId w:val="11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технологии системно - деятельностного подхода; </w:t>
      </w:r>
    </w:p>
    <w:p w14:paraId="11327820" w14:textId="77777777" w:rsidR="00455BEA" w:rsidRPr="00A87FC7" w:rsidRDefault="00455BEA" w:rsidP="00A87FC7">
      <w:pPr>
        <w:pStyle w:val="a3"/>
        <w:numPr>
          <w:ilvl w:val="0"/>
          <w:numId w:val="11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технологии, направленные на формирование УУД; </w:t>
      </w:r>
    </w:p>
    <w:p w14:paraId="583719CC" w14:textId="77777777" w:rsidR="00455BEA" w:rsidRPr="00A87FC7" w:rsidRDefault="00455BEA" w:rsidP="00A87FC7">
      <w:pPr>
        <w:pStyle w:val="a3"/>
        <w:numPr>
          <w:ilvl w:val="0"/>
          <w:numId w:val="11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проектные и исследовательские формы работы, как приоритетные в организации образовательной деятельности; </w:t>
      </w:r>
    </w:p>
    <w:p w14:paraId="54E58D76" w14:textId="77777777" w:rsidR="00455BEA" w:rsidRPr="00A87FC7" w:rsidRDefault="00455BEA" w:rsidP="00A87FC7">
      <w:pPr>
        <w:pStyle w:val="a3"/>
        <w:numPr>
          <w:ilvl w:val="0"/>
          <w:numId w:val="11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применение активных форм обучения (игровые технологии, организация работы в группах, обучение на основе «учебных ситуаций»; дебаты, решение кейсов, развития критического мышления); </w:t>
      </w:r>
    </w:p>
    <w:p w14:paraId="0570C65B" w14:textId="77777777" w:rsidR="00455BEA" w:rsidRPr="00A87FC7" w:rsidRDefault="00455BEA" w:rsidP="00A87FC7">
      <w:pPr>
        <w:pStyle w:val="a3"/>
        <w:numPr>
          <w:ilvl w:val="0"/>
          <w:numId w:val="11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технологии электронного обучения. </w:t>
      </w:r>
    </w:p>
    <w:p w14:paraId="52764668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 школе разработана нормативная база, позволяющая обучать детей с использованием дистанционных образовательных технологий. </w:t>
      </w:r>
    </w:p>
    <w:p w14:paraId="1E77EA36" w14:textId="313FB55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>В школе сформированы все необходимые условия для реализации общеобразовательных программ с применением дистанционных технологий. Дистанционное обучение реализуется в соответствии с Положением об электронном обучении и дистанционных образовательных технологиях с использованием школьного сайта, сервисов Гугл Диск и Электронный журнал. Обучающиеся имеют возможность работать на платформах «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Сберкласс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>», «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Якласс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>», «</w:t>
      </w:r>
      <w:proofErr w:type="spellStart"/>
      <w:r w:rsidRPr="00A87FC7">
        <w:rPr>
          <w:rFonts w:ascii="Times New Roman" w:hAnsi="Times New Roman" w:cs="Times New Roman"/>
          <w:sz w:val="26"/>
          <w:szCs w:val="26"/>
        </w:rPr>
        <w:t>Учи.ру</w:t>
      </w:r>
      <w:proofErr w:type="spellEnd"/>
      <w:r w:rsidRPr="00A87FC7">
        <w:rPr>
          <w:rFonts w:ascii="Times New Roman" w:hAnsi="Times New Roman" w:cs="Times New Roman"/>
          <w:sz w:val="26"/>
          <w:szCs w:val="26"/>
        </w:rPr>
        <w:t xml:space="preserve">», подключаться к ресурсам РЭШ, получать и отправлять домашние задания в электронном виде. </w:t>
      </w:r>
    </w:p>
    <w:p w14:paraId="7960D8B4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Использование информационной среды осуществляется в соответствии с Порядком доступа педагогических работников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 </w:t>
      </w:r>
      <w:proofErr w:type="gramStart"/>
      <w:r w:rsidRPr="00A87FC7">
        <w:rPr>
          <w:rFonts w:ascii="Times New Roman" w:hAnsi="Times New Roman" w:cs="Times New Roman"/>
          <w:sz w:val="26"/>
          <w:szCs w:val="26"/>
        </w:rPr>
        <w:t>и Порядком</w:t>
      </w:r>
      <w:proofErr w:type="gramEnd"/>
      <w:r w:rsidRPr="00A87FC7">
        <w:rPr>
          <w:rFonts w:ascii="Times New Roman" w:hAnsi="Times New Roman" w:cs="Times New Roman"/>
          <w:sz w:val="26"/>
          <w:szCs w:val="26"/>
        </w:rPr>
        <w:t xml:space="preserve"> реализации права педагогов на бесплатное пользование образовательными, методическими и научными услугами. </w:t>
      </w:r>
    </w:p>
    <w:p w14:paraId="7F4B6C5D" w14:textId="40A9A126" w:rsidR="00455BEA" w:rsidRPr="00A87FC7" w:rsidRDefault="00455BEA" w:rsidP="00A87FC7">
      <w:pPr>
        <w:pStyle w:val="1"/>
        <w:spacing w:before="0" w:line="276" w:lineRule="auto"/>
        <w:ind w:firstLine="709"/>
        <w:rPr>
          <w:rFonts w:ascii="Times New Roman" w:hAnsi="Times New Roman" w:cs="Times New Roman"/>
          <w:color w:val="auto"/>
          <w:sz w:val="26"/>
          <w:szCs w:val="26"/>
        </w:rPr>
      </w:pPr>
      <w:bookmarkStart w:id="14" w:name="_Toc435412748"/>
      <w:bookmarkStart w:id="15" w:name="_Toc94439054"/>
      <w:bookmarkStart w:id="16" w:name="_Toc146551468"/>
      <w:r w:rsidRPr="00A87FC7">
        <w:rPr>
          <w:rFonts w:ascii="Times New Roman" w:hAnsi="Times New Roman" w:cs="Times New Roman"/>
          <w:color w:val="auto"/>
          <w:sz w:val="26"/>
          <w:szCs w:val="26"/>
        </w:rPr>
        <w:t>Обоснование необходимых изменений в имеющихся условиях в соответствии с основной образовательной программой среднего общего образования</w:t>
      </w:r>
      <w:bookmarkEnd w:id="14"/>
      <w:bookmarkEnd w:id="15"/>
      <w:bookmarkEnd w:id="16"/>
    </w:p>
    <w:p w14:paraId="0B893761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Система условий реализации ООП образовательной организации базируется на результатах проведенной в ходе разработки программы комплексной аналитико-обобщающей и прогностической работы, включающей: </w:t>
      </w:r>
    </w:p>
    <w:p w14:paraId="2A1E4700" w14:textId="77777777" w:rsidR="00455BEA" w:rsidRPr="00A87FC7" w:rsidRDefault="00455BEA" w:rsidP="00A87FC7">
      <w:pPr>
        <w:pStyle w:val="a3"/>
        <w:numPr>
          <w:ilvl w:val="0"/>
          <w:numId w:val="12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анализ имеющихся в образовательной организации условий и ресурсов реализации основной образовательной программы среднего общего образования; </w:t>
      </w:r>
    </w:p>
    <w:p w14:paraId="66969EC5" w14:textId="77777777" w:rsidR="00455BEA" w:rsidRPr="00A87FC7" w:rsidRDefault="00455BEA" w:rsidP="00A87FC7">
      <w:pPr>
        <w:pStyle w:val="a3"/>
        <w:numPr>
          <w:ilvl w:val="0"/>
          <w:numId w:val="12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установление степени их соответствия требованиям ФГОС, а также целям и задачам основной образовательной программы образовательной организации, сформированным с учетом потребностей всех участников образовательных отношений; </w:t>
      </w:r>
    </w:p>
    <w:p w14:paraId="3B55C841" w14:textId="77777777" w:rsidR="00455BEA" w:rsidRPr="00A87FC7" w:rsidRDefault="00455BEA" w:rsidP="00A87FC7">
      <w:pPr>
        <w:pStyle w:val="a3"/>
        <w:numPr>
          <w:ilvl w:val="0"/>
          <w:numId w:val="12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выявление проблемных зон и установление необходимых изменений в имеющихся условиях для приведения их в соответствие с требованиями ФГОС СОО; </w:t>
      </w:r>
    </w:p>
    <w:p w14:paraId="64F03389" w14:textId="77777777" w:rsidR="00455BEA" w:rsidRPr="00A87FC7" w:rsidRDefault="00455BEA" w:rsidP="00A87FC7">
      <w:pPr>
        <w:pStyle w:val="a3"/>
        <w:numPr>
          <w:ilvl w:val="0"/>
          <w:numId w:val="12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lastRenderedPageBreak/>
        <w:t xml:space="preserve">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условий; </w:t>
      </w:r>
    </w:p>
    <w:p w14:paraId="6DF60B5F" w14:textId="77777777" w:rsidR="00455BEA" w:rsidRPr="00A87FC7" w:rsidRDefault="00455BEA" w:rsidP="00A87FC7">
      <w:pPr>
        <w:pStyle w:val="a3"/>
        <w:numPr>
          <w:ilvl w:val="0"/>
          <w:numId w:val="12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разработку сетевого графика (дорожной карты) создания необходимой системы условий; </w:t>
      </w:r>
    </w:p>
    <w:p w14:paraId="131F3E57" w14:textId="77777777" w:rsidR="00455BEA" w:rsidRPr="00A87FC7" w:rsidRDefault="00455BEA" w:rsidP="00A87FC7">
      <w:pPr>
        <w:pStyle w:val="a3"/>
        <w:numPr>
          <w:ilvl w:val="0"/>
          <w:numId w:val="12"/>
        </w:numPr>
        <w:spacing w:after="0" w:line="276" w:lineRule="auto"/>
        <w:ind w:left="0"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разработку механизмов мониторинга, оценки и коррекции реализации промежуточных этапов разработанного графика (дорожной карты). </w:t>
      </w:r>
    </w:p>
    <w:tbl>
      <w:tblPr>
        <w:tblW w:w="10207" w:type="dxa"/>
        <w:tblInd w:w="-174" w:type="dxa"/>
        <w:tblCellMar>
          <w:top w:w="46" w:type="dxa"/>
          <w:left w:w="110" w:type="dxa"/>
          <w:right w:w="0" w:type="dxa"/>
        </w:tblCellMar>
        <w:tblLook w:val="04A0" w:firstRow="1" w:lastRow="0" w:firstColumn="1" w:lastColumn="0" w:noHBand="0" w:noVBand="1"/>
      </w:tblPr>
      <w:tblGrid>
        <w:gridCol w:w="4679"/>
        <w:gridCol w:w="5528"/>
      </w:tblGrid>
      <w:tr w:rsidR="00A87FC7" w:rsidRPr="00A87FC7" w14:paraId="01BF75E4" w14:textId="77777777" w:rsidTr="00802F6B">
        <w:trPr>
          <w:trHeight w:val="33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1290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Сильные стороны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D0C26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Слабые стороны </w:t>
            </w:r>
          </w:p>
        </w:tc>
      </w:tr>
      <w:tr w:rsidR="00A87FC7" w:rsidRPr="00A87FC7" w14:paraId="2583964A" w14:textId="77777777" w:rsidTr="00802F6B">
        <w:trPr>
          <w:trHeight w:val="65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1A585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Созданы основы новой образовательной среды, включающей новое содержание образования, новые технологии обучения, воспитания и развития, способствующие развитию творческой активности, познавательного интереса, учебной самостоятельности, самореализации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BB109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Недостаточность образовательных возможностей традиционной общеобразовательной школы в разрешении противоречия между социальными ожиданиями, образовательными запросами и результатами образовательной деятельности </w:t>
            </w:r>
          </w:p>
        </w:tc>
      </w:tr>
      <w:tr w:rsidR="00A87FC7" w:rsidRPr="00A87FC7" w14:paraId="736BC20E" w14:textId="77777777" w:rsidTr="00802F6B">
        <w:trPr>
          <w:trHeight w:val="139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295DA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Повышена эффективность образовательной деятельности процесса за счет научно обоснованного методического обеспечения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A1E5F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Недостаточно высокий уровень мотивации участников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образовательных отношений на достижение нового качественного уровня образовательной деятельности </w:t>
            </w:r>
          </w:p>
        </w:tc>
      </w:tr>
      <w:tr w:rsidR="00A87FC7" w:rsidRPr="00A87FC7" w14:paraId="7E2E6B6B" w14:textId="77777777" w:rsidTr="00802F6B">
        <w:trPr>
          <w:trHeight w:val="30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007EFD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Доступность качественного образования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469AF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Ограниченность возможностей школы для успешной социализации детей; социальное партнерство с учреждениями культуры, спорта и дополнительного образования требует обновления в плане содержания и поиска новых форм взаимодействия; </w:t>
            </w:r>
          </w:p>
          <w:p w14:paraId="282713C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настороженное участие части родителей к расширению объема самостоятельной работы ребенка для достижения индивидуальных результатов, расширению электронной среды обучения </w:t>
            </w:r>
          </w:p>
        </w:tc>
      </w:tr>
      <w:tr w:rsidR="00A87FC7" w:rsidRPr="00A87FC7" w14:paraId="39109FCC" w14:textId="77777777" w:rsidTr="00802F6B">
        <w:trPr>
          <w:trHeight w:val="56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BD591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Функционирует внутренняя система оценки качества образования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9CF284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ВСОКО не в полном объеме охватывает образовательную деятельность школы </w:t>
            </w:r>
          </w:p>
        </w:tc>
      </w:tr>
      <w:tr w:rsidR="00A87FC7" w:rsidRPr="00A87FC7" w14:paraId="6A2C087C" w14:textId="77777777" w:rsidTr="00802F6B">
        <w:trPr>
          <w:trHeight w:val="84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CF3A0A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Ориентация обучающихся и родителей на образование как «социальный лифт»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25ED0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Низкий уровень материальной обеспеченности части семей, отсутствие возможности оплачивать дополнительные образовательные услуги </w:t>
            </w:r>
          </w:p>
        </w:tc>
      </w:tr>
      <w:tr w:rsidR="00A87FC7" w:rsidRPr="00A87FC7" w14:paraId="03ED8E20" w14:textId="77777777" w:rsidTr="00802F6B">
        <w:trPr>
          <w:trHeight w:val="97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4E5C5B" w14:textId="3E30D17C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100% кабинетов школы оснащены компьютерным оборудованием с доступом к сети Интернет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9EAB1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7FC7" w:rsidRPr="00A87FC7" w14:paraId="5EB1011B" w14:textId="77777777" w:rsidTr="00802F6B">
        <w:trPr>
          <w:trHeight w:val="142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224FC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Стабильное бюджетное финансирование на основе утвержденного ПФХД на календарный год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01BCB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7FC7" w:rsidRPr="00A87FC7" w14:paraId="777B02B9" w14:textId="77777777" w:rsidTr="00802F6B">
        <w:trPr>
          <w:trHeight w:val="207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84602B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Имеется достаточное количество </w:t>
            </w:r>
          </w:p>
          <w:p w14:paraId="3C6A390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ЭОР, обеспечивающих возможность вариативного использования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1A6821" w14:textId="77777777" w:rsidR="00455BEA" w:rsidRPr="00A87FC7" w:rsidRDefault="00455BEA" w:rsidP="00A2503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Основные проблемы при построении модели образовательного процесса, основанного на обучении с использованием ЭОР: </w:t>
            </w:r>
          </w:p>
          <w:p w14:paraId="5A19A8BB" w14:textId="77777777" w:rsidR="00455BEA" w:rsidRPr="00A87FC7" w:rsidRDefault="00455BEA" w:rsidP="00A2503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организационные: внедрение ЭОР является сложной междисциплинарной задачей, требующей особых, новых форм координации действий всех участников образовательных отношений; </w:t>
            </w:r>
          </w:p>
          <w:p w14:paraId="256AF99C" w14:textId="77777777" w:rsidR="00455BEA" w:rsidRPr="00A87FC7" w:rsidRDefault="00455BEA" w:rsidP="00A2503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технологические: конкретные образовательные программные продукты являются </w:t>
            </w:r>
            <w:proofErr w:type="spellStart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платформозависимыми</w:t>
            </w:r>
            <w:proofErr w:type="spellEnd"/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и относительно сложными для применения без специальной подготовки; </w:t>
            </w:r>
          </w:p>
          <w:p w14:paraId="13F689D3" w14:textId="77777777" w:rsidR="00455BEA" w:rsidRPr="00A87FC7" w:rsidRDefault="00455BEA" w:rsidP="00A2503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кадровые: необходимость обучения из числа учителей группы работников, осуществляющих сетевое взаимодействие участников образовательных отношений; </w:t>
            </w:r>
          </w:p>
          <w:p w14:paraId="7412274F" w14:textId="77777777" w:rsidR="00455BEA" w:rsidRPr="00A87FC7" w:rsidRDefault="00455BEA" w:rsidP="00A2503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методические: отсутствие у учителей необходимых навыков управления коллективными образовательными проектами в информационной сети, выбор оптимальных методов, средств обучения с применением ЭО и ДОТ </w:t>
            </w:r>
          </w:p>
        </w:tc>
      </w:tr>
      <w:tr w:rsidR="00A87FC7" w:rsidRPr="00A87FC7" w14:paraId="2B4CE2FF" w14:textId="77777777" w:rsidTr="00802F6B">
        <w:trPr>
          <w:trHeight w:val="170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246B51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Полная укомплектованность штата школы; стабильный коллектив с большим опытом работы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5E2DC" w14:textId="77777777" w:rsidR="00455BEA" w:rsidRPr="00A87FC7" w:rsidRDefault="00455BEA" w:rsidP="00A25032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Большая часовая нагрузка педагогов, что, ограничивает возможности для повышения квалификации, самосовершенствования и профессионального развития </w:t>
            </w:r>
          </w:p>
        </w:tc>
      </w:tr>
    </w:tbl>
    <w:p w14:paraId="6E973AC5" w14:textId="6DCE0A95" w:rsidR="00455BEA" w:rsidRPr="00A87FC7" w:rsidRDefault="00455BEA" w:rsidP="007C2BDA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bookmarkStart w:id="17" w:name="_Toc94439055"/>
      <w:r w:rsidRPr="00A87FC7">
        <w:rPr>
          <w:rFonts w:ascii="Times New Roman" w:hAnsi="Times New Roman" w:cs="Times New Roman"/>
          <w:sz w:val="26"/>
          <w:szCs w:val="26"/>
        </w:rPr>
        <w:t>Механизмы достижения целевых ориентиров в системе условий</w:t>
      </w:r>
      <w:bookmarkEnd w:id="17"/>
    </w:p>
    <w:p w14:paraId="0759CFCE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18" w:name="_Toc414553292"/>
      <w:bookmarkStart w:id="19" w:name="_Toc435412750"/>
      <w:r w:rsidRPr="00A87FC7">
        <w:rPr>
          <w:rFonts w:ascii="Times New Roman" w:hAnsi="Times New Roman" w:cs="Times New Roman"/>
          <w:sz w:val="26"/>
          <w:szCs w:val="26"/>
        </w:rPr>
        <w:t xml:space="preserve">Интегративным результатом выполнения требований к условиям реализации основной образовательной программы является создание и поддержание комфортной развивающей образовательной среды, позволяющей формировать успешную, интеллектуально развитую, творческую личность, способную свободно адаптироваться к социальным условиям, ответственную за свое здоровье и жизнь. </w:t>
      </w:r>
    </w:p>
    <w:p w14:paraId="1B85B85A" w14:textId="77777777" w:rsidR="00455BEA" w:rsidRPr="00A87FC7" w:rsidRDefault="00455BEA" w:rsidP="00A87FC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Механизмы достижения целевых ориентиров в системе условий учитывают организационную структуру МБОУ «СОШ № 39», взаимодействие с другими субъектами образовательных отношений, иерархию целевых ориентиров, обозначенную в ФГОС СОО и выстроенную в ООП образовательной организации.  </w:t>
      </w:r>
    </w:p>
    <w:p w14:paraId="73FE161B" w14:textId="77777777" w:rsidR="00455BEA" w:rsidRPr="00A87FC7" w:rsidRDefault="00455BEA" w:rsidP="00A87FC7">
      <w:pPr>
        <w:pStyle w:val="a5"/>
        <w:spacing w:after="0" w:line="276" w:lineRule="auto"/>
        <w:ind w:firstLine="709"/>
        <w:rPr>
          <w:rFonts w:ascii="Times New Roman" w:hAnsi="Times New Roman" w:cs="Times New Roman"/>
          <w:color w:val="auto"/>
          <w:sz w:val="26"/>
          <w:szCs w:val="26"/>
        </w:rPr>
      </w:pPr>
      <w:r w:rsidRPr="00A87FC7">
        <w:rPr>
          <w:rFonts w:ascii="Times New Roman" w:hAnsi="Times New Roman" w:cs="Times New Roman"/>
          <w:color w:val="auto"/>
          <w:sz w:val="26"/>
          <w:szCs w:val="26"/>
        </w:rPr>
        <w:t xml:space="preserve">Создание системы условий требует и создания определённого механизма по достижению целевых ориентиров. </w:t>
      </w:r>
    </w:p>
    <w:tbl>
      <w:tblPr>
        <w:tblW w:w="10494" w:type="dxa"/>
        <w:tblInd w:w="-147" w:type="dxa"/>
        <w:tblLayout w:type="fixed"/>
        <w:tblCellMar>
          <w:top w:w="33" w:type="dxa"/>
          <w:left w:w="5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2693"/>
        <w:gridCol w:w="3402"/>
        <w:gridCol w:w="1705"/>
      </w:tblGrid>
      <w:tr w:rsidR="00A87FC7" w:rsidRPr="00A87FC7" w14:paraId="1004DC3B" w14:textId="77777777" w:rsidTr="00C8513C">
        <w:trPr>
          <w:trHeight w:val="56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5A2F999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Управленческие шаги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84E631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Задачи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23C0A40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Результат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4620920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Ответственные </w:t>
            </w:r>
          </w:p>
        </w:tc>
      </w:tr>
      <w:tr w:rsidR="00A87FC7" w:rsidRPr="00A87FC7" w14:paraId="7450E814" w14:textId="77777777" w:rsidTr="00C8513C">
        <w:trPr>
          <w:trHeight w:val="355"/>
        </w:trPr>
        <w:tc>
          <w:tcPr>
            <w:tcW w:w="104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1817A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Механизм «ПЛАНИРОВАНИЕ» </w:t>
            </w:r>
          </w:p>
        </w:tc>
      </w:tr>
      <w:tr w:rsidR="00A87FC7" w:rsidRPr="00A87FC7" w14:paraId="68319632" w14:textId="77777777" w:rsidTr="00C8513C">
        <w:trPr>
          <w:trHeight w:val="2221"/>
        </w:trPr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E44166" w14:textId="5301E63B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1. </w:t>
            </w:r>
            <w:r w:rsidR="00A25032" w:rsidRPr="00A87FC7">
              <w:rPr>
                <w:rFonts w:ascii="Times New Roman" w:hAnsi="Times New Roman" w:cs="Times New Roman"/>
                <w:sz w:val="26"/>
                <w:szCs w:val="26"/>
              </w:rPr>
              <w:t>Анализ системы условий,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существующих в школе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ADC2E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Определение исходного уровня. </w:t>
            </w:r>
          </w:p>
          <w:p w14:paraId="261A80B1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Определение параметров для необходимых изменений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C7D47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Написание программы «Система условий реализации основной образовательной программы в соответствии с требованиями Стандарта»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E2AED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 </w:t>
            </w:r>
          </w:p>
        </w:tc>
      </w:tr>
      <w:tr w:rsidR="00A87FC7" w:rsidRPr="00A87FC7" w14:paraId="25F34C5B" w14:textId="77777777" w:rsidTr="00C8513C">
        <w:trPr>
          <w:trHeight w:val="222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15BDCAC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2. Составление сетевого графика (дорожной карты) по созданию системы условий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C2D8A8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Наметить конкретные сроки и ответственных лиц за создание необходимых условий реализации ООП СОО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A2820EE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Написание программы «Система условий реализации основной образовательной программы в соответствии с требованиями Стандарта»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08413AB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 </w:t>
            </w:r>
          </w:p>
        </w:tc>
      </w:tr>
      <w:tr w:rsidR="00A87FC7" w:rsidRPr="00A87FC7" w14:paraId="00678C18" w14:textId="77777777" w:rsidTr="00C8513C">
        <w:trPr>
          <w:trHeight w:val="286"/>
        </w:trPr>
        <w:tc>
          <w:tcPr>
            <w:tcW w:w="104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5129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Механизм «ОРГАНИЗАЦИЯ» </w:t>
            </w:r>
          </w:p>
        </w:tc>
      </w:tr>
      <w:tr w:rsidR="00A87FC7" w:rsidRPr="00A87FC7" w14:paraId="3EFCEDB0" w14:textId="77777777" w:rsidTr="00C8513C">
        <w:trPr>
          <w:trHeight w:val="524"/>
        </w:trPr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7628A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1. Создание организационной структуры по контролю за ходом изменения системы условий реализации ООП СОО.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022E0F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1. Распределение полномочий в рабочей группе по мониторингу создания системы условий.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DC32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Эффективный контроль за ходом реализации программы «Система условий реализации основной образовательной программы в соответствии с требованиями Стандарта»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247082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школы </w:t>
            </w:r>
          </w:p>
        </w:tc>
      </w:tr>
      <w:tr w:rsidR="00A87FC7" w:rsidRPr="00A87FC7" w14:paraId="033E96F0" w14:textId="77777777" w:rsidTr="00C8513C">
        <w:trPr>
          <w:trHeight w:val="194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37573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2. Отработка механизмов взаимодействия между участниками образовательной деятельности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19065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1. Создание конкретных механизмов взаимодействия, обратной связи между участниками образовательного процесса.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4DDAC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Создание комфортной среды в школе, как для учащихся, так и педагогов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8CD74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 </w:t>
            </w:r>
          </w:p>
        </w:tc>
      </w:tr>
      <w:tr w:rsidR="00A87FC7" w:rsidRPr="00A87FC7" w14:paraId="2368D512" w14:textId="77777777" w:rsidTr="00C8513C">
        <w:trPr>
          <w:trHeight w:val="222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126B8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3. Проведение различного уровня совещаний, собраний по реализации данной программы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716CB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Учёт мнения всех участников образовательной деятельности </w:t>
            </w:r>
          </w:p>
          <w:p w14:paraId="2822523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Обеспечение доступности и открытости, привлекательности школы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B829F2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Достижение высокого качества образования, предоставляемых услуг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2E045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 </w:t>
            </w:r>
          </w:p>
        </w:tc>
      </w:tr>
      <w:tr w:rsidR="00A87FC7" w:rsidRPr="00A87FC7" w14:paraId="5327B7B4" w14:textId="77777777" w:rsidTr="00C8513C">
        <w:trPr>
          <w:trHeight w:val="222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7C2E331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4. Разработка системы мотивации и стимулирования педагогов, показывающих высокое качество знаний, добившихся полной реализации ООП СОО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A92857F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1. Создание благоприятной мотивационной среды для реализации образовательной программы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21849E7" w14:textId="7C5339BF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Профессиональный и творческий рост педагогов и учащихся.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8D80AEB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школы </w:t>
            </w:r>
          </w:p>
        </w:tc>
      </w:tr>
      <w:tr w:rsidR="00A87FC7" w:rsidRPr="00A87FC7" w14:paraId="0B19F1B7" w14:textId="77777777" w:rsidTr="00C8513C">
        <w:trPr>
          <w:trHeight w:val="288"/>
        </w:trPr>
        <w:tc>
          <w:tcPr>
            <w:tcW w:w="104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F688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Механизм «КОНТРОЛЬ»</w:t>
            </w:r>
          </w:p>
        </w:tc>
      </w:tr>
      <w:tr w:rsidR="00A87FC7" w:rsidRPr="00A87FC7" w14:paraId="4A15F533" w14:textId="77777777" w:rsidTr="00C8513C">
        <w:trPr>
          <w:trHeight w:val="2218"/>
        </w:trPr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4AD1ED" w14:textId="31529825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1. Выполнение сетевого графика по созданию системы условий через чёткое распределение обязанностей по контролю между участниками рабочей группы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43474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Создание эффективной системы контроля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3D51A9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Достижение необходимых изменений, выполнение нормативных требований по созданию системы условий реализации ООП СОО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727C4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Рабочая группа по введению ФГОС </w:t>
            </w:r>
          </w:p>
        </w:tc>
      </w:tr>
    </w:tbl>
    <w:p w14:paraId="476C7DB8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  <w:highlight w:val="yellow"/>
        </w:rPr>
        <w:br w:type="page"/>
      </w:r>
    </w:p>
    <w:p w14:paraId="542854FD" w14:textId="3718781C" w:rsidR="00455BEA" w:rsidRPr="00A25032" w:rsidRDefault="00455BEA" w:rsidP="00A25032">
      <w:pPr>
        <w:pStyle w:val="1"/>
        <w:numPr>
          <w:ilvl w:val="1"/>
          <w:numId w:val="16"/>
        </w:numPr>
        <w:spacing w:before="0" w:line="276" w:lineRule="auto"/>
        <w:rPr>
          <w:rFonts w:ascii="Times New Roman" w:hAnsi="Times New Roman" w:cs="Times New Roman"/>
          <w:b/>
          <w:bCs/>
          <w:color w:val="auto"/>
          <w:sz w:val="26"/>
          <w:szCs w:val="26"/>
        </w:rPr>
      </w:pPr>
      <w:bookmarkStart w:id="20" w:name="_Toc94439057"/>
      <w:bookmarkStart w:id="21" w:name="_Toc146551469"/>
      <w:bookmarkEnd w:id="18"/>
      <w:bookmarkEnd w:id="19"/>
      <w:r w:rsidRPr="00A25032">
        <w:rPr>
          <w:rFonts w:ascii="Times New Roman" w:hAnsi="Times New Roman" w:cs="Times New Roman"/>
          <w:b/>
          <w:bCs/>
          <w:color w:val="auto"/>
          <w:sz w:val="26"/>
          <w:szCs w:val="26"/>
        </w:rPr>
        <w:lastRenderedPageBreak/>
        <w:t>Контроль за состоянием системы условий</w:t>
      </w:r>
      <w:bookmarkEnd w:id="20"/>
      <w:bookmarkEnd w:id="21"/>
    </w:p>
    <w:p w14:paraId="2A516247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  <w:highlight w:val="yellow"/>
        </w:rPr>
      </w:pPr>
    </w:p>
    <w:tbl>
      <w:tblPr>
        <w:tblW w:w="10633" w:type="dxa"/>
        <w:tblInd w:w="-147" w:type="dxa"/>
        <w:tblLayout w:type="fixed"/>
        <w:tblCellMar>
          <w:top w:w="49" w:type="dxa"/>
          <w:left w:w="110" w:type="dxa"/>
          <w:right w:w="41" w:type="dxa"/>
        </w:tblCellMar>
        <w:tblLook w:val="04A0" w:firstRow="1" w:lastRow="0" w:firstColumn="1" w:lastColumn="0" w:noHBand="0" w:noVBand="1"/>
      </w:tblPr>
      <w:tblGrid>
        <w:gridCol w:w="3261"/>
        <w:gridCol w:w="4820"/>
        <w:gridCol w:w="768"/>
        <w:gridCol w:w="1784"/>
      </w:tblGrid>
      <w:tr w:rsidR="00A87FC7" w:rsidRPr="00A87FC7" w14:paraId="62F7F312" w14:textId="77777777" w:rsidTr="00507C28">
        <w:trPr>
          <w:trHeight w:val="28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33F4A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Объект контроля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3D0FEB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Критерии оценки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988A21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Ответственный </w:t>
            </w:r>
          </w:p>
        </w:tc>
      </w:tr>
      <w:tr w:rsidR="00A87FC7" w:rsidRPr="00A87FC7" w14:paraId="536C6EEF" w14:textId="77777777" w:rsidTr="00C8513C">
        <w:trPr>
          <w:trHeight w:val="286"/>
        </w:trPr>
        <w:tc>
          <w:tcPr>
            <w:tcW w:w="8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D34E6A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Кадровые условия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80C0A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7FC7" w:rsidRPr="00A87FC7" w14:paraId="5EF47B6A" w14:textId="77777777" w:rsidTr="00507C28">
        <w:trPr>
          <w:trHeight w:val="931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8A89C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Кадровые условия реализации ООП СОО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991DB8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укомплектованности педагогическими, руководящими и иными работниками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60CC3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</w:t>
            </w:r>
          </w:p>
        </w:tc>
      </w:tr>
      <w:tr w:rsidR="00A87FC7" w:rsidRPr="00A87FC7" w14:paraId="654601AF" w14:textId="77777777" w:rsidTr="00507C28">
        <w:trPr>
          <w:trHeight w:val="1782"/>
        </w:trPr>
        <w:tc>
          <w:tcPr>
            <w:tcW w:w="32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F84F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D1AC7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Установление соответствия уровня квалификации педагогических и иных работников требованиям Единого квалификационного справочника должностей руководителей, специалистов и служащих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C9015D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</w:t>
            </w:r>
          </w:p>
        </w:tc>
      </w:tr>
      <w:tr w:rsidR="00A87FC7" w:rsidRPr="00A87FC7" w14:paraId="68657668" w14:textId="77777777" w:rsidTr="00507C28">
        <w:trPr>
          <w:trHeight w:val="166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B798E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Исполнение плана-графика повышения квалификации педагогических и руководящих работников в связи с реализацией ФГОС СОО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31467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обеспеченности непрерывности профессионального развития педагогических работников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A288C4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</w:t>
            </w:r>
          </w:p>
        </w:tc>
      </w:tr>
      <w:tr w:rsidR="00A87FC7" w:rsidRPr="00A87FC7" w14:paraId="7AE56A6C" w14:textId="77777777" w:rsidTr="00507C28">
        <w:trPr>
          <w:trHeight w:val="91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7C5E42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плана методической работы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38C1BA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тематических педсоветов, всеобучей, заседаний ШМО по проблемам реализации ФГОС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CB571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Администрация. Руководители </w:t>
            </w:r>
          </w:p>
          <w:p w14:paraId="327984B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МО </w:t>
            </w:r>
          </w:p>
        </w:tc>
      </w:tr>
      <w:tr w:rsidR="00A87FC7" w:rsidRPr="00A87FC7" w14:paraId="728C0489" w14:textId="77777777" w:rsidTr="00507C28">
        <w:trPr>
          <w:trHeight w:val="83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309A6F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Персональный контроль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16F10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Осуществление контроля за работой учителей в рамках ВШК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2E9162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</w:t>
            </w:r>
          </w:p>
        </w:tc>
      </w:tr>
      <w:tr w:rsidR="00A87FC7" w:rsidRPr="00A87FC7" w14:paraId="453FAAD4" w14:textId="77777777" w:rsidTr="00507C28">
        <w:trPr>
          <w:trHeight w:val="111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6F4DC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Качество преподавания дисциплин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3C48F4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Осуществление контроля за качеством преподавания дисциплин, курсов внеурочной деятельности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C798DA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Администрация </w:t>
            </w:r>
          </w:p>
        </w:tc>
      </w:tr>
      <w:tr w:rsidR="00A87FC7" w:rsidRPr="00A87FC7" w14:paraId="1515D382" w14:textId="77777777" w:rsidTr="00C8513C">
        <w:trPr>
          <w:trHeight w:val="288"/>
        </w:trPr>
        <w:tc>
          <w:tcPr>
            <w:tcW w:w="8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3689535E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Психолого-педагогические условия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501A8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7FC7" w:rsidRPr="00A87FC7" w14:paraId="691F5D4B" w14:textId="77777777" w:rsidTr="00507C28">
        <w:trPr>
          <w:trHeight w:val="1390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5FD362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Психолого-педагогические условия реализации ООП СОО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3D1012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степени освоения педагогами образовательной программы повышения квалификации (знание материалов ФГОС СОО)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9E6898" w14:textId="6614804B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УВР </w:t>
            </w:r>
          </w:p>
        </w:tc>
      </w:tr>
      <w:tr w:rsidR="00A87FC7" w:rsidRPr="00A87FC7" w14:paraId="16FA0804" w14:textId="77777777" w:rsidTr="00507C28">
        <w:trPr>
          <w:trHeight w:val="1037"/>
        </w:trPr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34AEA6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C102BD2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Оценка достижения учащимися планируемых результатов: личностных, метапредметных, предметных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6DD10F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 </w:t>
            </w:r>
          </w:p>
        </w:tc>
      </w:tr>
      <w:tr w:rsidR="00A87FC7" w:rsidRPr="00A87FC7" w14:paraId="50EE395D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67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123395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Качество реализации ООП СОО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51A277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Полнота охвата учебного плана и плана внеурочной деятельности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D25FB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 </w:t>
            </w:r>
          </w:p>
          <w:p w14:paraId="71AE9099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ВР </w:t>
            </w:r>
          </w:p>
        </w:tc>
      </w:tr>
      <w:tr w:rsidR="00A87FC7" w:rsidRPr="00A87FC7" w14:paraId="7C3EFC05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84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1B8152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Сотрудничество с общественными и другими органами и инстанциями.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D0D24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Полнота плана внеурочной деятельности охват занятости учащихся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DFC91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ВР по </w:t>
            </w:r>
          </w:p>
        </w:tc>
      </w:tr>
      <w:tr w:rsidR="00A87FC7" w:rsidRPr="00A87FC7" w14:paraId="4B724B4D" w14:textId="77777777" w:rsidTr="00C8513C">
        <w:tblPrEx>
          <w:tblCellMar>
            <w:top w:w="7" w:type="dxa"/>
            <w:left w:w="0" w:type="dxa"/>
            <w:right w:w="16" w:type="dxa"/>
          </w:tblCellMar>
        </w:tblPrEx>
        <w:trPr>
          <w:trHeight w:val="288"/>
        </w:trPr>
        <w:tc>
          <w:tcPr>
            <w:tcW w:w="8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757589C" w14:textId="43D47EA1" w:rsidR="00455BEA" w:rsidRPr="00A87FC7" w:rsidRDefault="00455BEA" w:rsidP="00A87FC7">
            <w:pPr>
              <w:spacing w:after="0" w:line="276" w:lineRule="auto"/>
              <w:ind w:firstLine="7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Финансовые условия реализации</w:t>
            </w:r>
          </w:p>
        </w:tc>
        <w:tc>
          <w:tcPr>
            <w:tcW w:w="1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EF17D7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7FC7" w:rsidRPr="00A87FC7" w14:paraId="69BAE196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562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FABA6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Определение объёма расходов, необходимых для 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реализации ООП СОО и достижения планируемых результатов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2907FA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Проверка условий финансирования реализации ООП СОО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3C14A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Директор </w:t>
            </w:r>
          </w:p>
        </w:tc>
      </w:tr>
      <w:tr w:rsidR="00A87FC7" w:rsidRPr="00A87FC7" w14:paraId="60206D65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1666"/>
        </w:trPr>
        <w:tc>
          <w:tcPr>
            <w:tcW w:w="32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6D300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94688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обеспечения реализации обязательной части ООП СОО и части, формируемой участниками образовательных отношений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7380C8" w14:textId="77777777" w:rsidR="00455BEA" w:rsidRPr="00A87FC7" w:rsidRDefault="00455BEA" w:rsidP="007C2BDA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 </w:t>
            </w:r>
          </w:p>
        </w:tc>
      </w:tr>
      <w:tr w:rsidR="00A87FC7" w:rsidRPr="00A87FC7" w14:paraId="66805CA7" w14:textId="77777777" w:rsidTr="00C8513C">
        <w:tblPrEx>
          <w:tblCellMar>
            <w:top w:w="7" w:type="dxa"/>
            <w:left w:w="0" w:type="dxa"/>
            <w:right w:w="16" w:type="dxa"/>
          </w:tblCellMar>
        </w:tblPrEx>
        <w:trPr>
          <w:trHeight w:val="562"/>
        </w:trPr>
        <w:tc>
          <w:tcPr>
            <w:tcW w:w="8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7119588" w14:textId="4A0AC160" w:rsidR="00455BEA" w:rsidRPr="00A87FC7" w:rsidRDefault="00455BEA" w:rsidP="00A87FC7">
            <w:pPr>
              <w:spacing w:after="0" w:line="276" w:lineRule="auto"/>
              <w:ind w:firstLine="7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Материально-технические условия реализации</w:t>
            </w:r>
          </w:p>
        </w:tc>
        <w:tc>
          <w:tcPr>
            <w:tcW w:w="1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A2541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87FC7" w:rsidRPr="00A87FC7" w14:paraId="778C294D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833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6F6741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Компоненты оснащения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D91ABA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соблюдения: СанПиН; пожарной и электробезопасности; требований охраны труда; своевременных сроков и необходимых объемов текущего и капитального ремонта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E343EA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14:paraId="05B122AE" w14:textId="35D7BEF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>Зам. д</w:t>
            </w:r>
            <w:r w:rsidR="00C97A19" w:rsidRPr="00A87FC7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ректора по АХР </w:t>
            </w:r>
          </w:p>
        </w:tc>
      </w:tr>
      <w:tr w:rsidR="00A87FC7" w:rsidRPr="00A87FC7" w14:paraId="7168F7B5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984"/>
        </w:trPr>
        <w:tc>
          <w:tcPr>
            <w:tcW w:w="326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71962BC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EDB891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наличия доступа учащихся с ограниченными возможностями здоровья к объектам инфраструктуры школы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CE463A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АХР </w:t>
            </w:r>
          </w:p>
        </w:tc>
      </w:tr>
      <w:tr w:rsidR="00A87FC7" w:rsidRPr="00A87FC7" w14:paraId="49E7F2B0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958"/>
        </w:trPr>
        <w:tc>
          <w:tcPr>
            <w:tcW w:w="32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F3D662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462B7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Качество оснащения кабинетов в соответствии с требованиями ФГОС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FBDCA5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 </w:t>
            </w:r>
          </w:p>
          <w:p w14:paraId="4F4CA1CC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АХР </w:t>
            </w:r>
          </w:p>
        </w:tc>
      </w:tr>
      <w:tr w:rsidR="00A87FC7" w:rsidRPr="00A87FC7" w14:paraId="7B86CC0E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1128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2563323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Учебно-методическое и информационное обеспечение ООП СОО </w:t>
            </w:r>
          </w:p>
          <w:p w14:paraId="1FF4A075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BC5AB6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оснащения учебниками, учебно- методическими и дидактическим материалами, наглядными пособиями и др.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F0A00F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 </w:t>
            </w:r>
          </w:p>
          <w:p w14:paraId="64390BCE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ВР </w:t>
            </w:r>
          </w:p>
        </w:tc>
      </w:tr>
      <w:tr w:rsidR="00A87FC7" w:rsidRPr="00A87FC7" w14:paraId="1F092A51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1824"/>
        </w:trPr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D4F2D5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8B7756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обеспеченности доступа для всех участников образовательных отношений к информации, связанной с реализацией ООП, планируемыми результатами, организацией образовательной деятельности и условиями его осуществления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E0D83" w14:textId="73E1BB34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УР, ВР </w:t>
            </w:r>
          </w:p>
        </w:tc>
      </w:tr>
      <w:tr w:rsidR="00A87FC7" w:rsidRPr="00A87FC7" w14:paraId="40DECBB0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1972"/>
        </w:trPr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DA92318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41601" w14:textId="596C41AA" w:rsidR="00455BEA" w:rsidRPr="00A87FC7" w:rsidRDefault="00455BEA" w:rsidP="00AA5A3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обеспеченности доступа к </w:t>
            </w:r>
            <w:r w:rsidR="00AA5A39" w:rsidRPr="00A87FC7">
              <w:rPr>
                <w:rFonts w:ascii="Times New Roman" w:hAnsi="Times New Roman" w:cs="Times New Roman"/>
                <w:sz w:val="26"/>
                <w:szCs w:val="26"/>
              </w:rPr>
              <w:t>печатным</w:t>
            </w: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 и 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CE660" w14:textId="77777777" w:rsidR="00455BEA" w:rsidRPr="00A87FC7" w:rsidRDefault="00455BEA" w:rsidP="00843BA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  по УР, ВР </w:t>
            </w:r>
          </w:p>
        </w:tc>
      </w:tr>
      <w:tr w:rsidR="00A87FC7" w:rsidRPr="00A87FC7" w14:paraId="6A525EE5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1942"/>
        </w:trPr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E38FE79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873223" w14:textId="77777777" w:rsidR="00455BEA" w:rsidRPr="00A87FC7" w:rsidRDefault="00455BEA" w:rsidP="00AA5A3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Обеспечение учебниками и (или) учебниками с электронными приложениями, являющимися их составной частью, учебно-методической литературой и материалами по всем учебным предметам ООП СОО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B3BCF" w14:textId="77777777" w:rsidR="00455BEA" w:rsidRPr="00A87FC7" w:rsidRDefault="00455BEA" w:rsidP="00AA5A3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УР, ВР </w:t>
            </w:r>
          </w:p>
        </w:tc>
      </w:tr>
      <w:tr w:rsidR="00A87FC7" w:rsidRPr="00A87FC7" w14:paraId="148F14B5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2011"/>
        </w:trPr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50F6A34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A461F" w14:textId="77777777" w:rsidR="00455BEA" w:rsidRPr="00A87FC7" w:rsidRDefault="00455BEA" w:rsidP="00AA5A3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Обеспечение фондом дополнительной литературы, включающий детскую художественную и научно-популярную литературу, справочно-библиографические и периодические издания, сопровождающие реализацию ООП СОО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110F91" w14:textId="77777777" w:rsidR="00455BEA" w:rsidRPr="00A87FC7" w:rsidRDefault="00455BEA" w:rsidP="00AA5A3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 Зам. директора по ВР </w:t>
            </w:r>
          </w:p>
        </w:tc>
      </w:tr>
      <w:tr w:rsidR="00A87FC7" w:rsidRPr="00A87FC7" w14:paraId="5550D9BE" w14:textId="77777777" w:rsidTr="00507C28">
        <w:tblPrEx>
          <w:tblCellMar>
            <w:top w:w="7" w:type="dxa"/>
            <w:left w:w="0" w:type="dxa"/>
            <w:right w:w="16" w:type="dxa"/>
          </w:tblCellMar>
        </w:tblPrEx>
        <w:trPr>
          <w:trHeight w:val="1390"/>
        </w:trPr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1A0DDD" w14:textId="77777777" w:rsidR="00455BEA" w:rsidRPr="00A87FC7" w:rsidRDefault="00455BEA" w:rsidP="00A87FC7">
            <w:pPr>
              <w:spacing w:after="0" w:line="276" w:lineRule="auto"/>
              <w:ind w:firstLine="709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2B446" w14:textId="77777777" w:rsidR="00455BEA" w:rsidRPr="00A87FC7" w:rsidRDefault="00455BEA" w:rsidP="00AA5A3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Обеспечение учебно-методической литературой и материалами по всем курсам внеурочной деятельности, реализуемым в рамках ООП СОО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1AA4DE" w14:textId="77777777" w:rsidR="00455BEA" w:rsidRPr="00A87FC7" w:rsidRDefault="00455BEA" w:rsidP="00AA5A3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УР </w:t>
            </w:r>
          </w:p>
          <w:p w14:paraId="16339E69" w14:textId="77777777" w:rsidR="00455BEA" w:rsidRPr="00A87FC7" w:rsidRDefault="00455BEA" w:rsidP="00AA5A39">
            <w:pPr>
              <w:spacing w:after="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87FC7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ВР </w:t>
            </w:r>
          </w:p>
        </w:tc>
      </w:tr>
    </w:tbl>
    <w:p w14:paraId="19BE1F53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DC469B4" w14:textId="77777777" w:rsidR="00455BEA" w:rsidRPr="00A87FC7" w:rsidRDefault="00455BEA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A87FC7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1779156" w14:textId="77777777" w:rsidR="004D7E16" w:rsidRPr="00A87FC7" w:rsidRDefault="004D7E16" w:rsidP="00A87FC7">
      <w:pPr>
        <w:spacing w:after="0" w:line="276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sectPr w:rsidR="004D7E16" w:rsidRPr="00A87FC7" w:rsidSect="00B14BBB">
      <w:pgSz w:w="11906" w:h="16838"/>
      <w:pgMar w:top="426" w:right="424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7576F"/>
    <w:multiLevelType w:val="hybridMultilevel"/>
    <w:tmpl w:val="EDDA668A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47D39"/>
    <w:multiLevelType w:val="hybridMultilevel"/>
    <w:tmpl w:val="68C83D22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44090"/>
    <w:multiLevelType w:val="hybridMultilevel"/>
    <w:tmpl w:val="16EA6FE2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BB18AC"/>
    <w:multiLevelType w:val="hybridMultilevel"/>
    <w:tmpl w:val="73BEE216"/>
    <w:lvl w:ilvl="0" w:tplc="10B2E944">
      <w:start w:val="1"/>
      <w:numFmt w:val="bullet"/>
      <w:lvlText w:val="▪"/>
      <w:lvlJc w:val="left"/>
      <w:pPr>
        <w:ind w:left="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47CDB76">
      <w:start w:val="1"/>
      <w:numFmt w:val="bullet"/>
      <w:lvlText w:val="o"/>
      <w:lvlJc w:val="left"/>
      <w:pPr>
        <w:ind w:left="18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29A0430">
      <w:start w:val="1"/>
      <w:numFmt w:val="bullet"/>
      <w:lvlText w:val="▪"/>
      <w:lvlJc w:val="left"/>
      <w:pPr>
        <w:ind w:left="25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D86C552">
      <w:start w:val="1"/>
      <w:numFmt w:val="bullet"/>
      <w:lvlText w:val="•"/>
      <w:lvlJc w:val="left"/>
      <w:pPr>
        <w:ind w:left="32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E72EF7C">
      <w:start w:val="1"/>
      <w:numFmt w:val="bullet"/>
      <w:lvlText w:val="o"/>
      <w:lvlJc w:val="left"/>
      <w:pPr>
        <w:ind w:left="40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3C48994">
      <w:start w:val="1"/>
      <w:numFmt w:val="bullet"/>
      <w:lvlText w:val="▪"/>
      <w:lvlJc w:val="left"/>
      <w:pPr>
        <w:ind w:left="47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B96624A">
      <w:start w:val="1"/>
      <w:numFmt w:val="bullet"/>
      <w:lvlText w:val="•"/>
      <w:lvlJc w:val="left"/>
      <w:pPr>
        <w:ind w:left="54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A6E4844">
      <w:start w:val="1"/>
      <w:numFmt w:val="bullet"/>
      <w:lvlText w:val="o"/>
      <w:lvlJc w:val="left"/>
      <w:pPr>
        <w:ind w:left="61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7E63744">
      <w:start w:val="1"/>
      <w:numFmt w:val="bullet"/>
      <w:lvlText w:val="▪"/>
      <w:lvlJc w:val="left"/>
      <w:pPr>
        <w:ind w:left="68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0355131"/>
    <w:multiLevelType w:val="multilevel"/>
    <w:tmpl w:val="FD70666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9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7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724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2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22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79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728" w:hanging="2160"/>
      </w:pPr>
      <w:rPr>
        <w:rFonts w:hint="default"/>
      </w:rPr>
    </w:lvl>
  </w:abstractNum>
  <w:abstractNum w:abstractNumId="5" w15:restartNumberingAfterBreak="0">
    <w:nsid w:val="3F9C73AC"/>
    <w:multiLevelType w:val="hybridMultilevel"/>
    <w:tmpl w:val="448066D2"/>
    <w:lvl w:ilvl="0" w:tplc="B75CF37A">
      <w:start w:val="3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FD80441"/>
    <w:multiLevelType w:val="hybridMultilevel"/>
    <w:tmpl w:val="E332BB3C"/>
    <w:lvl w:ilvl="0" w:tplc="0C7E8E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1F81A51"/>
    <w:multiLevelType w:val="hybridMultilevel"/>
    <w:tmpl w:val="A4D2A100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61951"/>
    <w:multiLevelType w:val="hybridMultilevel"/>
    <w:tmpl w:val="DD604270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815912"/>
    <w:multiLevelType w:val="multilevel"/>
    <w:tmpl w:val="B22CC27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0" w15:restartNumberingAfterBreak="0">
    <w:nsid w:val="56375054"/>
    <w:multiLevelType w:val="hybridMultilevel"/>
    <w:tmpl w:val="DF08EA4A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3229E4"/>
    <w:multiLevelType w:val="hybridMultilevel"/>
    <w:tmpl w:val="B5C02CBC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1B07F7"/>
    <w:multiLevelType w:val="hybridMultilevel"/>
    <w:tmpl w:val="88965F9A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581957"/>
    <w:multiLevelType w:val="hybridMultilevel"/>
    <w:tmpl w:val="ABEE4EB2"/>
    <w:lvl w:ilvl="0" w:tplc="0C7E8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A23671"/>
    <w:multiLevelType w:val="multilevel"/>
    <w:tmpl w:val="5B7045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5" w15:restartNumberingAfterBreak="0">
    <w:nsid w:val="77A82B3D"/>
    <w:multiLevelType w:val="hybridMultilevel"/>
    <w:tmpl w:val="ECC4A15E"/>
    <w:lvl w:ilvl="0" w:tplc="0C7E8E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15"/>
  </w:num>
  <w:num w:numId="5">
    <w:abstractNumId w:val="6"/>
  </w:num>
  <w:num w:numId="6">
    <w:abstractNumId w:val="11"/>
  </w:num>
  <w:num w:numId="7">
    <w:abstractNumId w:val="13"/>
  </w:num>
  <w:num w:numId="8">
    <w:abstractNumId w:val="7"/>
  </w:num>
  <w:num w:numId="9">
    <w:abstractNumId w:val="0"/>
  </w:num>
  <w:num w:numId="10">
    <w:abstractNumId w:val="2"/>
  </w:num>
  <w:num w:numId="11">
    <w:abstractNumId w:val="10"/>
  </w:num>
  <w:num w:numId="12">
    <w:abstractNumId w:val="12"/>
  </w:num>
  <w:num w:numId="13">
    <w:abstractNumId w:val="14"/>
  </w:num>
  <w:num w:numId="14">
    <w:abstractNumId w:val="5"/>
  </w:num>
  <w:num w:numId="15">
    <w:abstractNumId w:val="9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BE7"/>
    <w:rsid w:val="00146E95"/>
    <w:rsid w:val="001554C7"/>
    <w:rsid w:val="001B2154"/>
    <w:rsid w:val="001C4A59"/>
    <w:rsid w:val="001D5879"/>
    <w:rsid w:val="0027653F"/>
    <w:rsid w:val="00291903"/>
    <w:rsid w:val="002F1100"/>
    <w:rsid w:val="002F33EB"/>
    <w:rsid w:val="003E7BDA"/>
    <w:rsid w:val="00400D61"/>
    <w:rsid w:val="00407C48"/>
    <w:rsid w:val="00421BE7"/>
    <w:rsid w:val="00455BEA"/>
    <w:rsid w:val="004D7E16"/>
    <w:rsid w:val="00507C28"/>
    <w:rsid w:val="00533D52"/>
    <w:rsid w:val="005421EA"/>
    <w:rsid w:val="005A0189"/>
    <w:rsid w:val="005B37AB"/>
    <w:rsid w:val="00603796"/>
    <w:rsid w:val="00646B31"/>
    <w:rsid w:val="0065463F"/>
    <w:rsid w:val="006F6F40"/>
    <w:rsid w:val="007C2BDA"/>
    <w:rsid w:val="007F0353"/>
    <w:rsid w:val="00843BA9"/>
    <w:rsid w:val="008A2A0F"/>
    <w:rsid w:val="00911E40"/>
    <w:rsid w:val="00A25032"/>
    <w:rsid w:val="00A46321"/>
    <w:rsid w:val="00A857A2"/>
    <w:rsid w:val="00A87FC7"/>
    <w:rsid w:val="00AA5A39"/>
    <w:rsid w:val="00B07807"/>
    <w:rsid w:val="00B14BBB"/>
    <w:rsid w:val="00B52942"/>
    <w:rsid w:val="00C8513C"/>
    <w:rsid w:val="00C97A19"/>
    <w:rsid w:val="00CF6BE7"/>
    <w:rsid w:val="00D60211"/>
    <w:rsid w:val="00D94697"/>
    <w:rsid w:val="00DA58DF"/>
    <w:rsid w:val="00DB0D97"/>
    <w:rsid w:val="00DB4A5C"/>
    <w:rsid w:val="00DC7198"/>
    <w:rsid w:val="00DE2209"/>
    <w:rsid w:val="00EA4BDB"/>
    <w:rsid w:val="00EF6307"/>
    <w:rsid w:val="00F93598"/>
    <w:rsid w:val="00FE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154A1"/>
  <w15:chartTrackingRefBased/>
  <w15:docId w15:val="{0ACAA2FB-6478-479D-86D3-467E7075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E220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035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DE22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No Spacing"/>
    <w:uiPriority w:val="1"/>
    <w:qFormat/>
    <w:rsid w:val="00DE2209"/>
    <w:pPr>
      <w:spacing w:after="0" w:line="240" w:lineRule="auto"/>
    </w:pPr>
  </w:style>
  <w:style w:type="paragraph" w:styleId="a5">
    <w:name w:val="Subtitle"/>
    <w:basedOn w:val="a"/>
    <w:next w:val="a"/>
    <w:link w:val="a6"/>
    <w:uiPriority w:val="11"/>
    <w:qFormat/>
    <w:rsid w:val="00EF630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EF6307"/>
    <w:rPr>
      <w:rFonts w:eastAsiaTheme="minorEastAsia"/>
      <w:color w:val="5A5A5A" w:themeColor="text1" w:themeTint="A5"/>
      <w:spacing w:val="15"/>
    </w:rPr>
  </w:style>
  <w:style w:type="paragraph" w:styleId="a7">
    <w:name w:val="TOC Heading"/>
    <w:basedOn w:val="1"/>
    <w:next w:val="a"/>
    <w:uiPriority w:val="39"/>
    <w:unhideWhenUsed/>
    <w:qFormat/>
    <w:rsid w:val="00407C48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07C48"/>
    <w:pPr>
      <w:spacing w:after="100"/>
    </w:pPr>
  </w:style>
  <w:style w:type="character" w:styleId="a8">
    <w:name w:val="Hyperlink"/>
    <w:basedOn w:val="a0"/>
    <w:uiPriority w:val="99"/>
    <w:unhideWhenUsed/>
    <w:rsid w:val="00407C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n_chelny/sch3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3ED0A-8A9B-41AA-81AF-6467E691D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122</Pages>
  <Words>18809</Words>
  <Characters>107217</Characters>
  <Application>Microsoft Office Word</Application>
  <DocSecurity>0</DocSecurity>
  <Lines>893</Lines>
  <Paragraphs>251</Paragraphs>
  <ScaleCrop>false</ScaleCrop>
  <Company/>
  <LinksUpToDate>false</LinksUpToDate>
  <CharactersWithSpaces>125775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 Наилевна Канзибаева</dc:creator>
  <cp:keywords/>
  <dc:description/>
  <cp:lastModifiedBy>Люция Наилевна Канзибаева</cp:lastModifiedBy>
  <cp:revision>50</cp:revision>
  <dcterms:created xsi:type="dcterms:W3CDTF">2023-09-25T08:23:00Z</dcterms:created>
  <dcterms:modified xsi:type="dcterms:W3CDTF">2023-10-31T09:00:00Z</dcterms:modified>
</cp:coreProperties>
</file>